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7DC4ABB2" w:rsidR="00856DAE" w:rsidRPr="00761D37" w:rsidRDefault="006B2FB9" w:rsidP="006B2FB9">
      <w:pPr>
        <w:jc w:val="right"/>
      </w:pPr>
      <w:r w:rsidRPr="00761D37">
        <w:t xml:space="preserve">Warszawa, </w:t>
      </w:r>
      <w:r w:rsidR="009054CA">
        <w:t>1</w:t>
      </w:r>
      <w:r w:rsidR="00506DC6">
        <w:t>3</w:t>
      </w:r>
      <w:r w:rsidR="007A5956">
        <w:t xml:space="preserve"> </w:t>
      </w:r>
      <w:r w:rsidR="00506DC6">
        <w:t>maja</w:t>
      </w:r>
      <w:r w:rsidRPr="00761D37">
        <w:t xml:space="preserve"> 202</w:t>
      </w:r>
      <w:r w:rsidR="00801F8E">
        <w:t>4</w:t>
      </w:r>
    </w:p>
    <w:p w14:paraId="058BAE4E" w14:textId="5AAAA38D" w:rsidR="006B2FB9" w:rsidRPr="00761D37" w:rsidRDefault="006B2FB9" w:rsidP="006B2FB9">
      <w:pPr>
        <w:jc w:val="right"/>
      </w:pPr>
    </w:p>
    <w:p w14:paraId="3AB2F9EF" w14:textId="77DD5274" w:rsidR="00141499" w:rsidRPr="00761D37" w:rsidRDefault="006B2FB9" w:rsidP="003A6140">
      <w:r w:rsidRPr="00761D37">
        <w:t>MATERIAŁ PRASOWY</w:t>
      </w:r>
    </w:p>
    <w:p w14:paraId="206CF186" w14:textId="77777777" w:rsidR="005111DE" w:rsidRDefault="005111DE" w:rsidP="0066042A">
      <w:pPr>
        <w:rPr>
          <w:b/>
          <w:bCs/>
          <w:color w:val="808080" w:themeColor="background1" w:themeShade="80"/>
        </w:rPr>
      </w:pPr>
    </w:p>
    <w:p w14:paraId="285B0183" w14:textId="3788480D" w:rsidR="00AE154B" w:rsidRDefault="00241DED" w:rsidP="005B3B3C">
      <w:pPr>
        <w:jc w:val="center"/>
        <w:rPr>
          <w:b/>
          <w:bCs/>
          <w:color w:val="808080" w:themeColor="background1" w:themeShade="80"/>
        </w:rPr>
      </w:pPr>
      <w:proofErr w:type="spellStart"/>
      <w:r>
        <w:rPr>
          <w:b/>
          <w:bCs/>
          <w:color w:val="808080" w:themeColor="background1" w:themeShade="80"/>
        </w:rPr>
        <w:t>Anti-aging</w:t>
      </w:r>
      <w:proofErr w:type="spellEnd"/>
      <w:r>
        <w:rPr>
          <w:b/>
          <w:bCs/>
          <w:color w:val="808080" w:themeColor="background1" w:themeShade="80"/>
        </w:rPr>
        <w:t xml:space="preserve"> z efektem </w:t>
      </w:r>
      <w:r w:rsidR="0094302A">
        <w:rPr>
          <w:b/>
          <w:bCs/>
          <w:color w:val="808080" w:themeColor="background1" w:themeShade="80"/>
        </w:rPr>
        <w:t>WOW</w:t>
      </w:r>
    </w:p>
    <w:p w14:paraId="6317B7E6" w14:textId="39233763" w:rsidR="006B2FB9" w:rsidRDefault="003D654C" w:rsidP="005B3B3C">
      <w:pPr>
        <w:jc w:val="center"/>
        <w:rPr>
          <w:b/>
          <w:bCs/>
          <w:color w:val="808080" w:themeColor="background1" w:themeShade="80"/>
        </w:rPr>
      </w:pPr>
      <w:proofErr w:type="spellStart"/>
      <w:r>
        <w:rPr>
          <w:b/>
          <w:bCs/>
          <w:color w:val="808080" w:themeColor="background1" w:themeShade="80"/>
        </w:rPr>
        <w:t>Heksapeptyd</w:t>
      </w:r>
      <w:proofErr w:type="spellEnd"/>
      <w:r>
        <w:rPr>
          <w:b/>
          <w:bCs/>
          <w:color w:val="808080" w:themeColor="background1" w:themeShade="80"/>
        </w:rPr>
        <w:t xml:space="preserve"> i kwas GABA</w:t>
      </w:r>
      <w:r w:rsidR="00241DED">
        <w:rPr>
          <w:b/>
          <w:bCs/>
          <w:color w:val="808080" w:themeColor="background1" w:themeShade="80"/>
        </w:rPr>
        <w:t xml:space="preserve"> w </w:t>
      </w:r>
      <w:r w:rsidR="007A6666">
        <w:rPr>
          <w:b/>
          <w:bCs/>
          <w:color w:val="808080" w:themeColor="background1" w:themeShade="80"/>
        </w:rPr>
        <w:t>pielęgnacji domowej</w:t>
      </w:r>
    </w:p>
    <w:p w14:paraId="69EECCC0" w14:textId="77777777" w:rsidR="003A6889" w:rsidRPr="004B2111" w:rsidRDefault="003A6889" w:rsidP="002804E1">
      <w:pPr>
        <w:rPr>
          <w:b/>
          <w:bCs/>
          <w:color w:val="808080" w:themeColor="background1" w:themeShade="80"/>
        </w:rPr>
      </w:pPr>
    </w:p>
    <w:p w14:paraId="23F20CF3" w14:textId="21578F61" w:rsidR="0054388D" w:rsidRDefault="0054388D" w:rsidP="00592BB6">
      <w:pPr>
        <w:jc w:val="both"/>
        <w:rPr>
          <w:b/>
          <w:bCs/>
        </w:rPr>
      </w:pPr>
      <w:r>
        <w:rPr>
          <w:b/>
          <w:bCs/>
        </w:rPr>
        <w:t xml:space="preserve">Kwas GABA i </w:t>
      </w:r>
      <w:proofErr w:type="spellStart"/>
      <w:r>
        <w:rPr>
          <w:b/>
          <w:bCs/>
        </w:rPr>
        <w:t>heksapeptyd</w:t>
      </w:r>
      <w:proofErr w:type="spellEnd"/>
      <w:r>
        <w:rPr>
          <w:b/>
          <w:bCs/>
        </w:rPr>
        <w:t xml:space="preserve"> to tandem doceniany przez kosmetologów i z powodzeniem stosowany w </w:t>
      </w:r>
      <w:r w:rsidR="007A252F">
        <w:rPr>
          <w:b/>
          <w:bCs/>
        </w:rPr>
        <w:t xml:space="preserve">uwielbianych </w:t>
      </w:r>
      <w:r>
        <w:rPr>
          <w:b/>
          <w:bCs/>
        </w:rPr>
        <w:t>zabiegach bankietowych</w:t>
      </w:r>
      <w:r w:rsidR="001C308B">
        <w:rPr>
          <w:b/>
          <w:bCs/>
        </w:rPr>
        <w:t xml:space="preserve">. </w:t>
      </w:r>
      <w:r w:rsidR="00D1626A">
        <w:rPr>
          <w:b/>
          <w:bCs/>
        </w:rPr>
        <w:t xml:space="preserve">Właściwości obu składników sprawiają, że </w:t>
      </w:r>
      <w:r w:rsidR="00530C6B">
        <w:rPr>
          <w:b/>
          <w:bCs/>
        </w:rPr>
        <w:t xml:space="preserve">ten duet </w:t>
      </w:r>
      <w:r w:rsidR="003707EA">
        <w:rPr>
          <w:b/>
          <w:bCs/>
        </w:rPr>
        <w:t>znany</w:t>
      </w:r>
      <w:r w:rsidR="00530C6B">
        <w:rPr>
          <w:b/>
          <w:bCs/>
        </w:rPr>
        <w:t xml:space="preserve"> jest jako</w:t>
      </w:r>
      <w:r w:rsidR="00C30D05">
        <w:rPr>
          <w:b/>
          <w:bCs/>
        </w:rPr>
        <w:t xml:space="preserve"> </w:t>
      </w:r>
      <w:proofErr w:type="spellStart"/>
      <w:r w:rsidR="00C30D05">
        <w:rPr>
          <w:b/>
          <w:bCs/>
        </w:rPr>
        <w:t>anti-agingowa</w:t>
      </w:r>
      <w:proofErr w:type="spellEnd"/>
      <w:r w:rsidR="00530C6B">
        <w:rPr>
          <w:b/>
          <w:bCs/>
        </w:rPr>
        <w:t xml:space="preserve"> alternatywa dla toksyny botulinowej</w:t>
      </w:r>
      <w:r w:rsidR="003707EA">
        <w:rPr>
          <w:b/>
          <w:bCs/>
        </w:rPr>
        <w:t xml:space="preserve">. Ostatnie miesiące pokazują, że </w:t>
      </w:r>
      <w:r w:rsidR="00083826">
        <w:rPr>
          <w:b/>
          <w:bCs/>
        </w:rPr>
        <w:t xml:space="preserve">kwas GABA i </w:t>
      </w:r>
      <w:proofErr w:type="spellStart"/>
      <w:r w:rsidR="00083826">
        <w:rPr>
          <w:b/>
          <w:bCs/>
        </w:rPr>
        <w:t>heksapeptyd</w:t>
      </w:r>
      <w:proofErr w:type="spellEnd"/>
      <w:r w:rsidR="00083826">
        <w:rPr>
          <w:b/>
          <w:bCs/>
        </w:rPr>
        <w:t xml:space="preserve"> wkroczyły </w:t>
      </w:r>
      <w:r w:rsidR="00C30D05">
        <w:rPr>
          <w:b/>
          <w:bCs/>
        </w:rPr>
        <w:t>w świat</w:t>
      </w:r>
      <w:r w:rsidR="00083826">
        <w:rPr>
          <w:b/>
          <w:bCs/>
        </w:rPr>
        <w:t xml:space="preserve"> pielęgnacji domowej. Czy można stosować je codziennie? Eksperci wskazują, że ta</w:t>
      </w:r>
      <w:r w:rsidR="00183432">
        <w:rPr>
          <w:b/>
          <w:bCs/>
        </w:rPr>
        <w:t>k.</w:t>
      </w:r>
    </w:p>
    <w:p w14:paraId="707A6921" w14:textId="4FC5D8FC" w:rsidR="009D0454" w:rsidRDefault="004D6182" w:rsidP="00592BB6">
      <w:pPr>
        <w:jc w:val="both"/>
      </w:pPr>
      <w:r>
        <w:t xml:space="preserve">Zabiegi bankietowe </w:t>
      </w:r>
      <w:r w:rsidR="00767A03">
        <w:t xml:space="preserve">to </w:t>
      </w:r>
      <w:r w:rsidR="00EA4A37">
        <w:t>te</w:t>
      </w:r>
      <w:r w:rsidR="00767A03">
        <w:t xml:space="preserve"> „do zadań specjalnych”, czyli takie, których efekty widoczne są niemal natychmiast. </w:t>
      </w:r>
      <w:r w:rsidR="00225FC8">
        <w:t xml:space="preserve">Kochamy to, prawda? </w:t>
      </w:r>
      <w:r w:rsidR="00FA72D8">
        <w:t xml:space="preserve">Rynek </w:t>
      </w:r>
      <w:proofErr w:type="spellStart"/>
      <w:r w:rsidR="00FA72D8">
        <w:t>beauty</w:t>
      </w:r>
      <w:proofErr w:type="spellEnd"/>
      <w:r w:rsidR="00FA72D8">
        <w:t xml:space="preserve"> od lat docenia tę właściwość, a zabiegi bankietowe </w:t>
      </w:r>
      <w:r w:rsidR="00BB7E24">
        <w:t xml:space="preserve">z powodzeniem </w:t>
      </w:r>
      <w:r w:rsidR="00FA72D8">
        <w:t>stosowane są przed „wielkimi wyjściami”. Jednym</w:t>
      </w:r>
      <w:r w:rsidR="00144B2E">
        <w:t>i ze składników aktywnych, które</w:t>
      </w:r>
      <w:r w:rsidR="00BB7E24">
        <w:t> </w:t>
      </w:r>
      <w:r w:rsidR="00144B2E">
        <w:t xml:space="preserve">przynoszą </w:t>
      </w:r>
      <w:proofErr w:type="spellStart"/>
      <w:r w:rsidR="00144B2E">
        <w:t>anti-agingowy</w:t>
      </w:r>
      <w:proofErr w:type="spellEnd"/>
      <w:r w:rsidR="00144B2E">
        <w:t xml:space="preserve"> </w:t>
      </w:r>
      <w:r w:rsidR="00F20995">
        <w:t>„</w:t>
      </w:r>
      <w:r w:rsidR="00144B2E">
        <w:t>efekt WOW</w:t>
      </w:r>
      <w:r w:rsidR="00F20995">
        <w:t>”</w:t>
      </w:r>
      <w:r w:rsidR="00144B2E">
        <w:t xml:space="preserve"> jest duet: </w:t>
      </w:r>
      <w:proofErr w:type="spellStart"/>
      <w:r w:rsidR="00144B2E">
        <w:t>heksapeptyd</w:t>
      </w:r>
      <w:proofErr w:type="spellEnd"/>
      <w:r w:rsidR="00144B2E">
        <w:t xml:space="preserve"> i kwas GABA. </w:t>
      </w:r>
      <w:r w:rsidR="00792EEE">
        <w:t>Trendy pokazują, że</w:t>
      </w:r>
      <w:r w:rsidR="00F20995">
        <w:t> </w:t>
      </w:r>
      <w:r w:rsidR="00792EEE">
        <w:t>to połączenie składników</w:t>
      </w:r>
      <w:r w:rsidR="00CD611E">
        <w:t xml:space="preserve"> doskonale sprawdza się także w </w:t>
      </w:r>
      <w:r w:rsidR="00BB7E24">
        <w:t>pielęgnacji domowej</w:t>
      </w:r>
      <w:r w:rsidR="0092656B">
        <w:t xml:space="preserve"> i skutecznie </w:t>
      </w:r>
      <w:r w:rsidR="00A835FC">
        <w:t>przeciwdziała objawom starzenia.</w:t>
      </w:r>
      <w:r w:rsidR="00BB7E24">
        <w:t xml:space="preserve"> </w:t>
      </w:r>
    </w:p>
    <w:p w14:paraId="01ECC7F1" w14:textId="34E53475" w:rsidR="00DE51A9" w:rsidRDefault="00D7621B" w:rsidP="00DE51A9">
      <w:pPr>
        <w:jc w:val="center"/>
        <w:rPr>
          <w:b/>
          <w:bCs/>
        </w:rPr>
      </w:pPr>
      <w:r>
        <w:rPr>
          <w:b/>
          <w:bCs/>
        </w:rPr>
        <w:t>Multiplikacja działania</w:t>
      </w:r>
    </w:p>
    <w:p w14:paraId="53FC0992" w14:textId="7F776607" w:rsidR="005F0746" w:rsidRDefault="006B1FF5" w:rsidP="00662D25">
      <w:pPr>
        <w:jc w:val="both"/>
      </w:pPr>
      <w:proofErr w:type="spellStart"/>
      <w:r w:rsidRPr="00ED6014">
        <w:t>Heksapeptyd</w:t>
      </w:r>
      <w:proofErr w:type="spellEnd"/>
      <w:r w:rsidR="00FE1AFB">
        <w:t xml:space="preserve">, nazywany niekiedy </w:t>
      </w:r>
      <w:proofErr w:type="spellStart"/>
      <w:r w:rsidR="00FE1AFB">
        <w:t>pseudobotuliną</w:t>
      </w:r>
      <w:proofErr w:type="spellEnd"/>
      <w:r w:rsidR="00FE1AFB">
        <w:t xml:space="preserve">, </w:t>
      </w:r>
      <w:r w:rsidRPr="00ED6014">
        <w:t>to substancja białkowa, której właściwości i</w:t>
      </w:r>
      <w:r w:rsidR="006D7C7E">
        <w:t> </w:t>
      </w:r>
      <w:r w:rsidRPr="00ED6014">
        <w:t xml:space="preserve">struktura są analogiczne do </w:t>
      </w:r>
      <w:r w:rsidR="00ED6014" w:rsidRPr="00ED6014">
        <w:t>toksyny botulinowej.</w:t>
      </w:r>
      <w:r w:rsidR="00ED6014">
        <w:t xml:space="preserve"> </w:t>
      </w:r>
      <w:r w:rsidR="006D7C7E">
        <w:t>Jego małe cząsteczki świetnie wnikają w skórę</w:t>
      </w:r>
      <w:r w:rsidR="00214BF2">
        <w:t xml:space="preserve">. </w:t>
      </w:r>
      <w:r w:rsidR="00ED6014">
        <w:t>Z</w:t>
      </w:r>
      <w:r w:rsidR="00403413">
        <w:t> </w:t>
      </w:r>
      <w:r w:rsidR="00ED6014">
        <w:t>kolei kwas GABA, czyli kwas gamma-aminomasłowy</w:t>
      </w:r>
      <w:r w:rsidR="00403413">
        <w:t>,</w:t>
      </w:r>
      <w:r w:rsidR="00ED6014">
        <w:t xml:space="preserve"> </w:t>
      </w:r>
      <w:r w:rsidR="008D0F09">
        <w:t>jest neurotransmiterem odpowiedzialnym za</w:t>
      </w:r>
      <w:r w:rsidR="00403413">
        <w:t> </w:t>
      </w:r>
      <w:r w:rsidR="008D0F09">
        <w:t xml:space="preserve">blokowanie </w:t>
      </w:r>
      <w:r w:rsidR="008D0F09" w:rsidRPr="00A43B52">
        <w:t>sygnałów synaps nerwowych szlakami kanałów jonowych</w:t>
      </w:r>
      <w:r w:rsidR="00A43B52">
        <w:t xml:space="preserve">. Oznacza to, że w efekcie „potrafi” on redukować zmarszczki mimiczne, czyli… </w:t>
      </w:r>
      <w:r w:rsidR="00AE0EC2">
        <w:t>pojawia się kolejna analogia do</w:t>
      </w:r>
      <w:r w:rsidR="002C31B3">
        <w:t> </w:t>
      </w:r>
      <w:r w:rsidR="00AE0EC2">
        <w:t xml:space="preserve">toksyny botulinowej. </w:t>
      </w:r>
      <w:r w:rsidR="005F0746">
        <w:t>Ale to jeszcze nie wszystko. Kwas GABA o</w:t>
      </w:r>
      <w:r w:rsidR="00BB1273">
        <w:t xml:space="preserve">dbudowuje </w:t>
      </w:r>
      <w:r w:rsidR="006C633A">
        <w:t xml:space="preserve">także barierę ochronną skóry, </w:t>
      </w:r>
      <w:r w:rsidR="003861B8">
        <w:t>stymuluje</w:t>
      </w:r>
      <w:r w:rsidR="006C633A">
        <w:t xml:space="preserve"> barierę komórkową, działa wygładzająco </w:t>
      </w:r>
      <w:r w:rsidR="005F0746">
        <w:t xml:space="preserve">i nawilżająco. </w:t>
      </w:r>
    </w:p>
    <w:p w14:paraId="0A2885AB" w14:textId="52410886" w:rsidR="00662D25" w:rsidRDefault="00704BDC" w:rsidP="00662D25">
      <w:pPr>
        <w:jc w:val="both"/>
        <w:rPr>
          <w:b/>
          <w:bCs/>
        </w:rPr>
      </w:pPr>
      <w:r>
        <w:t>–</w:t>
      </w:r>
      <w:r w:rsidR="00935D12">
        <w:rPr>
          <w:i/>
          <w:iCs/>
        </w:rPr>
        <w:t xml:space="preserve"> </w:t>
      </w:r>
      <w:r w:rsidR="00B34756">
        <w:rPr>
          <w:i/>
          <w:iCs/>
        </w:rPr>
        <w:t>Oba</w:t>
      </w:r>
      <w:r w:rsidR="0053079D">
        <w:rPr>
          <w:i/>
          <w:iCs/>
        </w:rPr>
        <w:t> </w:t>
      </w:r>
      <w:r w:rsidR="00B34756">
        <w:rPr>
          <w:i/>
          <w:iCs/>
        </w:rPr>
        <w:t>składniki aktywne</w:t>
      </w:r>
      <w:r w:rsidR="00935D12">
        <w:rPr>
          <w:i/>
          <w:iCs/>
        </w:rPr>
        <w:t xml:space="preserve"> </w:t>
      </w:r>
      <w:r w:rsidR="001752FD">
        <w:rPr>
          <w:i/>
          <w:iCs/>
        </w:rPr>
        <w:t>zastosowane w linii</w:t>
      </w:r>
      <w:r w:rsidR="001752FD" w:rsidRPr="00C40FE3">
        <w:rPr>
          <w:i/>
          <w:iCs/>
        </w:rPr>
        <w:t xml:space="preserve"> </w:t>
      </w:r>
      <w:r w:rsidR="001752FD">
        <w:rPr>
          <w:i/>
          <w:iCs/>
        </w:rPr>
        <w:t>LIFT SHOT</w:t>
      </w:r>
      <w:r w:rsidR="002A2298">
        <w:rPr>
          <w:i/>
          <w:iCs/>
        </w:rPr>
        <w:t xml:space="preserve"> </w:t>
      </w:r>
      <w:proofErr w:type="spellStart"/>
      <w:r w:rsidR="002A2298" w:rsidRPr="002A2298">
        <w:rPr>
          <w:i/>
          <w:iCs/>
        </w:rPr>
        <w:t>mesoBoost</w:t>
      </w:r>
      <w:proofErr w:type="spellEnd"/>
      <w:r w:rsidR="002A2298" w:rsidRPr="003B1AA8">
        <w:rPr>
          <w:i/>
          <w:iCs/>
        </w:rPr>
        <w:t>®</w:t>
      </w:r>
      <w:r w:rsidR="001752FD">
        <w:rPr>
          <w:i/>
          <w:iCs/>
        </w:rPr>
        <w:t xml:space="preserve"> </w:t>
      </w:r>
      <w:r w:rsidR="00935D12">
        <w:rPr>
          <w:i/>
          <w:iCs/>
        </w:rPr>
        <w:t xml:space="preserve">wykazują skuteczne działanie spłycające zmarszczki mimiczne i rzeczywiście postrzegane są jako </w:t>
      </w:r>
      <w:r w:rsidR="00E53122">
        <w:rPr>
          <w:i/>
          <w:iCs/>
        </w:rPr>
        <w:t>zbliżone działaniem</w:t>
      </w:r>
      <w:r w:rsidR="00420311">
        <w:rPr>
          <w:i/>
          <w:iCs/>
        </w:rPr>
        <w:t xml:space="preserve"> do</w:t>
      </w:r>
      <w:r w:rsidR="002C31B3">
        <w:rPr>
          <w:i/>
          <w:iCs/>
        </w:rPr>
        <w:t> </w:t>
      </w:r>
      <w:r w:rsidR="00420311">
        <w:rPr>
          <w:i/>
          <w:iCs/>
        </w:rPr>
        <w:t xml:space="preserve">toksyny botulinowej. </w:t>
      </w:r>
      <w:r w:rsidR="00E53122">
        <w:rPr>
          <w:i/>
          <w:iCs/>
        </w:rPr>
        <w:t xml:space="preserve">Kwas gamma-aminomasłowy </w:t>
      </w:r>
      <w:r w:rsidR="005E0EB2">
        <w:rPr>
          <w:i/>
          <w:iCs/>
        </w:rPr>
        <w:t>oraz</w:t>
      </w:r>
      <w:r w:rsidR="00E53122">
        <w:rPr>
          <w:i/>
          <w:iCs/>
        </w:rPr>
        <w:t xml:space="preserve"> </w:t>
      </w:r>
      <w:proofErr w:type="spellStart"/>
      <w:r w:rsidR="00E53122">
        <w:rPr>
          <w:i/>
          <w:iCs/>
        </w:rPr>
        <w:t>heksapeptyd</w:t>
      </w:r>
      <w:proofErr w:type="spellEnd"/>
      <w:r w:rsidR="00420311">
        <w:rPr>
          <w:i/>
          <w:iCs/>
        </w:rPr>
        <w:t xml:space="preserve"> działa</w:t>
      </w:r>
      <w:r w:rsidR="00E53122">
        <w:rPr>
          <w:i/>
          <w:iCs/>
        </w:rPr>
        <w:t>ją</w:t>
      </w:r>
      <w:r w:rsidR="00420311">
        <w:rPr>
          <w:i/>
          <w:iCs/>
        </w:rPr>
        <w:t xml:space="preserve"> jednak w zupełnie inny chemicznie sposób. Dzięki temu, łącząc je, osiągamy pożądany </w:t>
      </w:r>
      <w:r w:rsidR="005E0EB2">
        <w:rPr>
          <w:i/>
          <w:iCs/>
        </w:rPr>
        <w:t>skutek</w:t>
      </w:r>
      <w:r w:rsidR="00420311">
        <w:rPr>
          <w:i/>
          <w:iCs/>
        </w:rPr>
        <w:t xml:space="preserve"> </w:t>
      </w:r>
      <w:r w:rsidR="003E22DF">
        <w:rPr>
          <w:i/>
          <w:iCs/>
        </w:rPr>
        <w:t xml:space="preserve">multiplikacji </w:t>
      </w:r>
      <w:r w:rsidR="005E0EB2">
        <w:rPr>
          <w:i/>
          <w:iCs/>
        </w:rPr>
        <w:t>efektywnośc</w:t>
      </w:r>
      <w:r w:rsidR="004055B9">
        <w:rPr>
          <w:i/>
          <w:iCs/>
        </w:rPr>
        <w:t>i</w:t>
      </w:r>
      <w:r w:rsidR="001752FD">
        <w:rPr>
          <w:i/>
          <w:iCs/>
        </w:rPr>
        <w:t xml:space="preserve"> </w:t>
      </w:r>
      <w:r w:rsidR="00FA23DD">
        <w:rPr>
          <w:i/>
          <w:iCs/>
        </w:rPr>
        <w:t xml:space="preserve">– </w:t>
      </w:r>
      <w:r w:rsidR="00305F45" w:rsidRPr="00125CD5">
        <w:rPr>
          <w:b/>
          <w:bCs/>
        </w:rPr>
        <w:t>mówi Agnieszka Kowalska</w:t>
      </w:r>
      <w:r w:rsidR="00305F45">
        <w:t xml:space="preserve">, </w:t>
      </w:r>
      <w:proofErr w:type="spellStart"/>
      <w:r w:rsidR="00305F45" w:rsidRPr="00AC0411">
        <w:rPr>
          <w:b/>
          <w:bCs/>
        </w:rPr>
        <w:t>Medical</w:t>
      </w:r>
      <w:proofErr w:type="spellEnd"/>
      <w:r w:rsidR="00305F45" w:rsidRPr="00AC0411">
        <w:rPr>
          <w:b/>
          <w:bCs/>
        </w:rPr>
        <w:t xml:space="preserve"> Advisor, Ekspert marki </w:t>
      </w:r>
      <w:proofErr w:type="spellStart"/>
      <w:r w:rsidR="00305F45">
        <w:rPr>
          <w:b/>
          <w:bCs/>
        </w:rPr>
        <w:t>mesoBoost</w:t>
      </w:r>
      <w:proofErr w:type="spellEnd"/>
      <w:r w:rsidR="00305F45" w:rsidRPr="003B1AA8">
        <w:rPr>
          <w:i/>
          <w:iCs/>
        </w:rPr>
        <w:t>®</w:t>
      </w:r>
      <w:r w:rsidR="00305F45" w:rsidRPr="00AC0411">
        <w:rPr>
          <w:b/>
          <w:bCs/>
        </w:rPr>
        <w:t>.</w:t>
      </w:r>
    </w:p>
    <w:p w14:paraId="6F6F76D8" w14:textId="291B840C" w:rsidR="00BE4A14" w:rsidRPr="001D4EEE" w:rsidRDefault="00107476" w:rsidP="001D4EEE">
      <w:pPr>
        <w:jc w:val="center"/>
        <w:rPr>
          <w:b/>
          <w:bCs/>
        </w:rPr>
      </w:pPr>
      <w:r>
        <w:rPr>
          <w:b/>
          <w:bCs/>
        </w:rPr>
        <w:t>Duet w domowej pielęgnacji</w:t>
      </w:r>
    </w:p>
    <w:p w14:paraId="2F02693C" w14:textId="59DCD2D6" w:rsidR="00107476" w:rsidRDefault="00107476" w:rsidP="00D376E8">
      <w:pPr>
        <w:jc w:val="both"/>
      </w:pPr>
      <w:r>
        <w:t xml:space="preserve">Połączenie kwasu gamma-aminomasłowego i </w:t>
      </w:r>
      <w:proofErr w:type="spellStart"/>
      <w:r>
        <w:t>heksapeptydu</w:t>
      </w:r>
      <w:proofErr w:type="spellEnd"/>
      <w:r>
        <w:t xml:space="preserve"> stanowi jeden z kl</w:t>
      </w:r>
      <w:r w:rsidR="00097B03">
        <w:t>uczowych duetów w</w:t>
      </w:r>
      <w:r w:rsidR="006168D2">
        <w:t> </w:t>
      </w:r>
      <w:r w:rsidR="00097B03">
        <w:t xml:space="preserve">zabiegach bankietowych, czyli tych, których efekty </w:t>
      </w:r>
      <w:r w:rsidR="00C078FC">
        <w:t>widzim</w:t>
      </w:r>
      <w:r w:rsidR="00D46C09">
        <w:t>y</w:t>
      </w:r>
      <w:r w:rsidR="00097B03">
        <w:t xml:space="preserve"> natychmiast, „tu i teraz”.</w:t>
      </w:r>
      <w:r w:rsidR="00A4123C">
        <w:t xml:space="preserve"> Kosmetolodzy wskazują jednak, że właściwości</w:t>
      </w:r>
      <w:r w:rsidR="00C078FC">
        <w:t xml:space="preserve"> tych składników</w:t>
      </w:r>
      <w:r w:rsidR="00A4123C">
        <w:t xml:space="preserve"> możemy</w:t>
      </w:r>
      <w:r w:rsidR="00C078FC">
        <w:t xml:space="preserve"> z powodzeniem</w:t>
      </w:r>
      <w:r w:rsidR="00A4123C">
        <w:t xml:space="preserve"> wykorzystywać także</w:t>
      </w:r>
      <w:r w:rsidR="00B25BA8">
        <w:t> </w:t>
      </w:r>
      <w:r w:rsidR="00A4123C">
        <w:t>w</w:t>
      </w:r>
      <w:r w:rsidR="00C078FC">
        <w:t> </w:t>
      </w:r>
      <w:r w:rsidR="00A4123C">
        <w:t>pielęgnacji domowej. Co więcej</w:t>
      </w:r>
      <w:r w:rsidR="00720CB2">
        <w:t>, doskonale sprawdz</w:t>
      </w:r>
      <w:r w:rsidR="00937EF2">
        <w:t>ą</w:t>
      </w:r>
      <w:r w:rsidR="00720CB2">
        <w:t xml:space="preserve"> się </w:t>
      </w:r>
      <w:r w:rsidR="00937EF2">
        <w:t xml:space="preserve">one </w:t>
      </w:r>
      <w:r w:rsidR="00720CB2">
        <w:t xml:space="preserve">w przypadku długotrwałego stosowania – stanowiąc nie tylko </w:t>
      </w:r>
      <w:r w:rsidR="00D759A3">
        <w:t xml:space="preserve">bazę dla „efektu </w:t>
      </w:r>
      <w:proofErr w:type="spellStart"/>
      <w:r w:rsidR="00D759A3">
        <w:t>wow</w:t>
      </w:r>
      <w:proofErr w:type="spellEnd"/>
      <w:r w:rsidR="00D759A3">
        <w:t xml:space="preserve">”, ale także </w:t>
      </w:r>
      <w:r w:rsidR="00720CB2">
        <w:t xml:space="preserve">element skutecznej kuracji </w:t>
      </w:r>
      <w:proofErr w:type="spellStart"/>
      <w:r w:rsidR="00720CB2">
        <w:t>przeciwzmarszczkowej</w:t>
      </w:r>
      <w:proofErr w:type="spellEnd"/>
      <w:r w:rsidR="00720CB2">
        <w:t>.</w:t>
      </w:r>
    </w:p>
    <w:p w14:paraId="220451C1" w14:textId="2CDC1D6F" w:rsidR="000E097B" w:rsidRDefault="000E097B" w:rsidP="00D376E8">
      <w:pPr>
        <w:jc w:val="both"/>
      </w:pPr>
      <w:r>
        <w:lastRenderedPageBreak/>
        <w:t xml:space="preserve">– </w:t>
      </w:r>
      <w:r>
        <w:rPr>
          <w:i/>
          <w:iCs/>
        </w:rPr>
        <w:t>Praktyka pokazuje, że w </w:t>
      </w:r>
      <w:r w:rsidR="00603842">
        <w:rPr>
          <w:i/>
          <w:iCs/>
        </w:rPr>
        <w:t>domowej rutynie pielęgnacyjnej</w:t>
      </w:r>
      <w:r>
        <w:rPr>
          <w:i/>
          <w:iCs/>
        </w:rPr>
        <w:t xml:space="preserve"> </w:t>
      </w:r>
      <w:r w:rsidRPr="00AE5BD2">
        <w:rPr>
          <w:i/>
          <w:iCs/>
        </w:rPr>
        <w:t>możemy</w:t>
      </w:r>
      <w:r>
        <w:rPr>
          <w:i/>
          <w:iCs/>
        </w:rPr>
        <w:t xml:space="preserve"> nie tylko sięgnąć po efekt </w:t>
      </w:r>
      <w:r w:rsidR="00603842">
        <w:rPr>
          <w:i/>
          <w:iCs/>
        </w:rPr>
        <w:t xml:space="preserve">szybkiej poprawy wyglądu skóry, czyli tak lubiany </w:t>
      </w:r>
      <w:r w:rsidR="0098402E">
        <w:rPr>
          <w:i/>
          <w:iCs/>
        </w:rPr>
        <w:t xml:space="preserve">przez nas „efekt </w:t>
      </w:r>
      <w:r>
        <w:rPr>
          <w:i/>
          <w:iCs/>
        </w:rPr>
        <w:t>bankietowy</w:t>
      </w:r>
      <w:r w:rsidR="0098402E">
        <w:rPr>
          <w:i/>
          <w:iCs/>
        </w:rPr>
        <w:t>”</w:t>
      </w:r>
      <w:r>
        <w:rPr>
          <w:i/>
          <w:iCs/>
        </w:rPr>
        <w:t>, ale także</w:t>
      </w:r>
      <w:r w:rsidRPr="00AE5BD2">
        <w:rPr>
          <w:i/>
          <w:iCs/>
        </w:rPr>
        <w:t xml:space="preserve"> wykorzystać zalety kwasu gamma-aminomasłowego i </w:t>
      </w:r>
      <w:proofErr w:type="spellStart"/>
      <w:r w:rsidRPr="00AE5BD2">
        <w:rPr>
          <w:i/>
          <w:iCs/>
        </w:rPr>
        <w:t>heksapeptydu</w:t>
      </w:r>
      <w:proofErr w:type="spellEnd"/>
      <w:r w:rsidRPr="00AE5BD2">
        <w:rPr>
          <w:i/>
          <w:iCs/>
        </w:rPr>
        <w:t xml:space="preserve"> do </w:t>
      </w:r>
      <w:r w:rsidR="003354E9">
        <w:rPr>
          <w:i/>
          <w:iCs/>
        </w:rPr>
        <w:t>długotrwałej terapii odmładzającej</w:t>
      </w:r>
      <w:r>
        <w:rPr>
          <w:i/>
          <w:iCs/>
        </w:rPr>
        <w:t>.</w:t>
      </w:r>
      <w:r w:rsidR="003354E9">
        <w:rPr>
          <w:i/>
          <w:iCs/>
        </w:rPr>
        <w:t xml:space="preserve"> </w:t>
      </w:r>
      <w:r w:rsidRPr="00AE5BD2">
        <w:rPr>
          <w:i/>
          <w:iCs/>
        </w:rPr>
        <w:t>Warto włączyć ten</w:t>
      </w:r>
      <w:r w:rsidR="00046034">
        <w:rPr>
          <w:i/>
          <w:iCs/>
        </w:rPr>
        <w:t xml:space="preserve"> tandem</w:t>
      </w:r>
      <w:r w:rsidRPr="00AE5BD2">
        <w:rPr>
          <w:i/>
          <w:iCs/>
        </w:rPr>
        <w:t xml:space="preserve"> do codziennego rytuału </w:t>
      </w:r>
      <w:r w:rsidR="003354E9">
        <w:rPr>
          <w:i/>
          <w:iCs/>
        </w:rPr>
        <w:t>SPA</w:t>
      </w:r>
      <w:r w:rsidRPr="00AE5BD2">
        <w:rPr>
          <w:i/>
          <w:iCs/>
        </w:rPr>
        <w:t xml:space="preserve"> dla skóry </w:t>
      </w:r>
      <w:r w:rsidR="00F04B8A">
        <w:rPr>
          <w:i/>
          <w:iCs/>
        </w:rPr>
        <w:t xml:space="preserve">wymagającej ujędrnienia lub dojrzałej. </w:t>
      </w:r>
      <w:r w:rsidR="00F04B8A">
        <w:t xml:space="preserve">– </w:t>
      </w:r>
      <w:r w:rsidR="00F04B8A" w:rsidRPr="00D376E8">
        <w:rPr>
          <w:b/>
          <w:bCs/>
        </w:rPr>
        <w:t>mówi Agnieszka Kowalska.</w:t>
      </w:r>
      <w:r w:rsidR="00E82F90">
        <w:rPr>
          <w:b/>
          <w:bCs/>
        </w:rPr>
        <w:t xml:space="preserve"> </w:t>
      </w:r>
      <w:r w:rsidR="001732A9" w:rsidRPr="008B6027">
        <w:rPr>
          <w:i/>
          <w:iCs/>
        </w:rPr>
        <w:t xml:space="preserve">– </w:t>
      </w:r>
      <w:r w:rsidR="000A649D" w:rsidRPr="008B6027">
        <w:rPr>
          <w:i/>
          <w:iCs/>
        </w:rPr>
        <w:t xml:space="preserve">Linię </w:t>
      </w:r>
      <w:r w:rsidR="00BB21C0" w:rsidRPr="008B6027">
        <w:rPr>
          <w:i/>
          <w:iCs/>
        </w:rPr>
        <w:t>LIFT</w:t>
      </w:r>
      <w:r w:rsidR="00BB21C0">
        <w:rPr>
          <w:i/>
          <w:iCs/>
        </w:rPr>
        <w:t xml:space="preserve"> SHOT </w:t>
      </w:r>
      <w:proofErr w:type="spellStart"/>
      <w:r w:rsidR="00BB21C0" w:rsidRPr="00BB21C0">
        <w:rPr>
          <w:i/>
          <w:iCs/>
        </w:rPr>
        <w:t>mesoBoost</w:t>
      </w:r>
      <w:proofErr w:type="spellEnd"/>
      <w:r w:rsidR="00BB21C0" w:rsidRPr="00BB21C0">
        <w:rPr>
          <w:i/>
          <w:iCs/>
        </w:rPr>
        <w:t>®</w:t>
      </w:r>
      <w:r w:rsidR="000A649D">
        <w:rPr>
          <w:i/>
          <w:iCs/>
        </w:rPr>
        <w:t xml:space="preserve"> tworzą </w:t>
      </w:r>
      <w:r w:rsidR="008B6027">
        <w:rPr>
          <w:i/>
          <w:iCs/>
        </w:rPr>
        <w:t>serum do twarzy oraz maska. Oba</w:t>
      </w:r>
      <w:r w:rsidR="00046034">
        <w:rPr>
          <w:i/>
          <w:iCs/>
        </w:rPr>
        <w:t> </w:t>
      </w:r>
      <w:r w:rsidR="000D38A1">
        <w:rPr>
          <w:i/>
          <w:iCs/>
        </w:rPr>
        <w:t>produkty</w:t>
      </w:r>
      <w:r w:rsidR="002F7D7D">
        <w:rPr>
          <w:i/>
          <w:iCs/>
        </w:rPr>
        <w:t>, przygotowane na bazie doświadczenia na rynku</w:t>
      </w:r>
      <w:r w:rsidR="00560EBC">
        <w:rPr>
          <w:i/>
          <w:iCs/>
        </w:rPr>
        <w:t xml:space="preserve"> gabinetowym,</w:t>
      </w:r>
      <w:r w:rsidR="009132E1">
        <w:rPr>
          <w:i/>
          <w:iCs/>
        </w:rPr>
        <w:t xml:space="preserve"> działają wygładzająco, napinająco, skutecznie wpływając na odmłodzenie skór</w:t>
      </w:r>
      <w:r w:rsidR="002F7D7D">
        <w:rPr>
          <w:i/>
          <w:iCs/>
        </w:rPr>
        <w:t>y</w:t>
      </w:r>
      <w:r w:rsidR="00560EBC">
        <w:rPr>
          <w:i/>
          <w:iCs/>
        </w:rPr>
        <w:t xml:space="preserve"> – nie tylko przed „wielkimi” wyjściami, ale</w:t>
      </w:r>
      <w:r w:rsidR="00046034">
        <w:rPr>
          <w:i/>
          <w:iCs/>
        </w:rPr>
        <w:t> </w:t>
      </w:r>
      <w:r w:rsidR="00560EBC">
        <w:rPr>
          <w:i/>
          <w:iCs/>
        </w:rPr>
        <w:t>także na co dzień</w:t>
      </w:r>
      <w:r w:rsidR="002F7D7D">
        <w:rPr>
          <w:i/>
          <w:iCs/>
        </w:rPr>
        <w:t xml:space="preserve"> – </w:t>
      </w:r>
      <w:r w:rsidR="002F7D7D" w:rsidRPr="00560EBC">
        <w:rPr>
          <w:b/>
          <w:bCs/>
        </w:rPr>
        <w:t>dodaje</w:t>
      </w:r>
      <w:r w:rsidR="002F7D7D" w:rsidRPr="00560EBC">
        <w:rPr>
          <w:b/>
          <w:bCs/>
          <w:i/>
          <w:iCs/>
        </w:rPr>
        <w:t>.</w:t>
      </w:r>
      <w:r w:rsidR="002F7D7D">
        <w:rPr>
          <w:i/>
          <w:iCs/>
        </w:rPr>
        <w:t xml:space="preserve"> </w:t>
      </w:r>
    </w:p>
    <w:p w14:paraId="6B5A9980" w14:textId="77777777" w:rsidR="001B6046" w:rsidRDefault="001B6046" w:rsidP="00ED2183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6F32CC2A" w14:textId="77777777" w:rsidR="00110DAE" w:rsidRPr="00612EAB" w:rsidRDefault="00110DAE" w:rsidP="00ED2183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2F6D7B54" w14:textId="25E48DA6" w:rsidR="00ED2183" w:rsidRPr="00A86CDE" w:rsidRDefault="00864C27" w:rsidP="00ED2183">
      <w:pPr>
        <w:tabs>
          <w:tab w:val="left" w:pos="4962"/>
        </w:tabs>
        <w:spacing w:after="0"/>
        <w:rPr>
          <w:b/>
          <w:bCs/>
          <w:color w:val="FF33CC"/>
          <w:lang w:val="en-US"/>
        </w:rPr>
      </w:pPr>
      <w:proofErr w:type="spellStart"/>
      <w:r>
        <w:rPr>
          <w:b/>
          <w:bCs/>
          <w:color w:val="FF33CC"/>
          <w:lang w:val="en-US"/>
        </w:rPr>
        <w:t>mesoB</w:t>
      </w:r>
      <w:r w:rsidR="00333DBE">
        <w:rPr>
          <w:b/>
          <w:bCs/>
          <w:color w:val="FF33CC"/>
          <w:lang w:val="en-US"/>
        </w:rPr>
        <w:t>oost</w:t>
      </w:r>
      <w:proofErr w:type="spellEnd"/>
      <w:r w:rsidR="00C0742B" w:rsidRPr="00C0742B">
        <w:rPr>
          <w:b/>
          <w:bCs/>
          <w:color w:val="FF33CC"/>
          <w:lang w:val="en-US"/>
        </w:rPr>
        <w:t>®</w:t>
      </w:r>
      <w:r>
        <w:rPr>
          <w:b/>
          <w:bCs/>
          <w:color w:val="FF33CC"/>
          <w:lang w:val="en-US"/>
        </w:rPr>
        <w:t xml:space="preserve"> </w:t>
      </w:r>
      <w:r w:rsidR="00ED2183" w:rsidRPr="00A86CDE">
        <w:rPr>
          <w:b/>
          <w:bCs/>
          <w:color w:val="FF33CC"/>
          <w:lang w:val="en-US"/>
        </w:rPr>
        <w:t>LIFT SHOT</w:t>
      </w:r>
      <w:r>
        <w:rPr>
          <w:b/>
          <w:bCs/>
          <w:color w:val="FF33CC"/>
          <w:lang w:val="en-US"/>
        </w:rPr>
        <w:t xml:space="preserve"> SERUM</w:t>
      </w:r>
    </w:p>
    <w:p w14:paraId="16211086" w14:textId="765F4D01" w:rsidR="00ED2183" w:rsidRPr="007133CC" w:rsidRDefault="00054FCA" w:rsidP="00ED2183">
      <w:pPr>
        <w:tabs>
          <w:tab w:val="left" w:pos="4962"/>
        </w:tabs>
        <w:spacing w:after="0"/>
        <w:rPr>
          <w:b/>
          <w:bCs/>
          <w:color w:val="FF33CC"/>
          <w:lang w:val="en-US"/>
        </w:rPr>
      </w:pPr>
      <w:proofErr w:type="spellStart"/>
      <w:r w:rsidRPr="007133CC">
        <w:rPr>
          <w:b/>
          <w:bCs/>
          <w:color w:val="FF33CC"/>
          <w:lang w:val="en-US"/>
        </w:rPr>
        <w:t>Neurotransmiter</w:t>
      </w:r>
      <w:proofErr w:type="spellEnd"/>
      <w:r w:rsidRPr="007133CC">
        <w:rPr>
          <w:b/>
          <w:bCs/>
          <w:color w:val="FF33CC"/>
          <w:lang w:val="en-US"/>
        </w:rPr>
        <w:t xml:space="preserve"> GABA </w:t>
      </w:r>
      <w:proofErr w:type="spellStart"/>
      <w:r w:rsidRPr="007133CC">
        <w:rPr>
          <w:b/>
          <w:bCs/>
          <w:color w:val="FF33CC"/>
          <w:lang w:val="en-US"/>
        </w:rPr>
        <w:t>i</w:t>
      </w:r>
      <w:proofErr w:type="spellEnd"/>
      <w:r w:rsidRPr="007133CC">
        <w:rPr>
          <w:b/>
          <w:bCs/>
          <w:color w:val="FF33CC"/>
          <w:lang w:val="en-US"/>
        </w:rPr>
        <w:t xml:space="preserve"> </w:t>
      </w:r>
      <w:proofErr w:type="spellStart"/>
      <w:r w:rsidRPr="007133CC">
        <w:rPr>
          <w:b/>
          <w:bCs/>
          <w:color w:val="FF33CC"/>
          <w:lang w:val="en-US"/>
        </w:rPr>
        <w:t>heksapeptyd</w:t>
      </w:r>
      <w:proofErr w:type="spellEnd"/>
    </w:p>
    <w:p w14:paraId="0D839157" w14:textId="60D4403F" w:rsidR="00ED2183" w:rsidRPr="007133CC" w:rsidRDefault="00EB1A39" w:rsidP="00ED2183">
      <w:pPr>
        <w:tabs>
          <w:tab w:val="left" w:pos="4962"/>
        </w:tabs>
        <w:spacing w:after="0"/>
        <w:rPr>
          <w:b/>
          <w:bCs/>
          <w:color w:val="7030A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3733A6" wp14:editId="1ABC7E09">
            <wp:simplePos x="0" y="0"/>
            <wp:positionH relativeFrom="margin">
              <wp:posOffset>4266565</wp:posOffset>
            </wp:positionH>
            <wp:positionV relativeFrom="paragraph">
              <wp:posOffset>137160</wp:posOffset>
            </wp:positionV>
            <wp:extent cx="1679575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314" y="21452"/>
                <wp:lineTo x="21314" y="0"/>
                <wp:lineTo x="0" y="0"/>
              </wp:wrapPolygon>
            </wp:wrapTight>
            <wp:docPr id="268216652" name="Obraz 1" descr="Obraz zawierający tekst, przybory toaletow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16652" name="Obraz 1" descr="Obraz zawierający tekst, przybory toaletow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23651" r="7044" b="7454"/>
                    <a:stretch/>
                  </pic:blipFill>
                  <pic:spPr bwMode="auto">
                    <a:xfrm>
                      <a:off x="0" y="0"/>
                      <a:ext cx="167957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D2543" w14:textId="73D3B3CE" w:rsidR="00253E6B" w:rsidRPr="00253E6B" w:rsidRDefault="00253E6B" w:rsidP="00253E6B">
      <w:pPr>
        <w:autoSpaceDE w:val="0"/>
        <w:autoSpaceDN w:val="0"/>
        <w:adjustRightInd w:val="0"/>
        <w:spacing w:after="0" w:line="240" w:lineRule="auto"/>
        <w:jc w:val="both"/>
      </w:pPr>
      <w:r w:rsidRPr="00253E6B">
        <w:t xml:space="preserve">Serum do twarzy LIFT SHOT od </w:t>
      </w:r>
      <w:proofErr w:type="spellStart"/>
      <w:r w:rsidRPr="00253E6B">
        <w:t>mesoBoost</w:t>
      </w:r>
      <w:proofErr w:type="spellEnd"/>
      <w:r w:rsidRPr="00253E6B">
        <w:t>® to świetne rozwiązanie zarówno przed wielkim wyjściem,</w:t>
      </w:r>
      <w:r>
        <w:t xml:space="preserve"> </w:t>
      </w:r>
      <w:r w:rsidRPr="00253E6B">
        <w:t xml:space="preserve">jak i na co dzień w ramach działań </w:t>
      </w:r>
      <w:proofErr w:type="spellStart"/>
      <w:r w:rsidRPr="00253E6B">
        <w:t>anti-aging</w:t>
      </w:r>
      <w:proofErr w:type="spellEnd"/>
      <w:r w:rsidRPr="00253E6B">
        <w:t>.</w:t>
      </w:r>
      <w:r>
        <w:t xml:space="preserve"> </w:t>
      </w:r>
      <w:r w:rsidRPr="00253E6B">
        <w:t>Kwas gamma-aminomasłowy (GABA) odpowiada za blokowanie sygnałów synaps nerwowych szlakami kanałów jonowych. W efekcie prowadzi to do redukcji zmarszczek mimicznych. Kluczowe składniki zawarte w preparacie działają napinająco, wygładzająco i świetnie przygotowują skórę na, tzw. wielkie wyjście.</w:t>
      </w:r>
      <w:r w:rsidR="00864C27">
        <w:t xml:space="preserve"> </w:t>
      </w:r>
    </w:p>
    <w:p w14:paraId="344CE83B" w14:textId="77777777" w:rsidR="00ED2183" w:rsidRPr="009649CA" w:rsidRDefault="00ED2183" w:rsidP="00ED2183">
      <w:pPr>
        <w:tabs>
          <w:tab w:val="left" w:pos="4962"/>
        </w:tabs>
        <w:spacing w:after="0"/>
        <w:rPr>
          <w:b/>
          <w:bCs/>
          <w:color w:val="7030A0"/>
        </w:rPr>
      </w:pPr>
    </w:p>
    <w:p w14:paraId="34C5D51C" w14:textId="12721FF6" w:rsidR="00A86CDE" w:rsidRPr="00A86CDE" w:rsidRDefault="00A86CDE" w:rsidP="00A86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86CDE">
        <w:t xml:space="preserve">HEKSAPEPTYD - białko o </w:t>
      </w:r>
      <w:r w:rsidR="008505C7" w:rsidRPr="00A86CDE">
        <w:t>właściwościach</w:t>
      </w:r>
      <w:r w:rsidRPr="00A86CDE">
        <w:t xml:space="preserve"> toksyny botulinowej powoduje wygładzenie zmarszczek mimicznych.</w:t>
      </w:r>
    </w:p>
    <w:p w14:paraId="248D65AC" w14:textId="77777777" w:rsidR="00A86CDE" w:rsidRPr="00A86CDE" w:rsidRDefault="00A86CDE" w:rsidP="00A86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86CDE">
        <w:t>KWAS GABA - aminokwas, neurotransmiter o działaniu podobnym do toksyny botulinowej minimalizujący zmarszczki mimiczne.</w:t>
      </w:r>
    </w:p>
    <w:p w14:paraId="3A4DB0F2" w14:textId="77777777" w:rsidR="00ED2183" w:rsidRDefault="00ED2183" w:rsidP="00ED2183">
      <w:pPr>
        <w:spacing w:after="0" w:line="240" w:lineRule="auto"/>
      </w:pPr>
    </w:p>
    <w:p w14:paraId="3755A143" w14:textId="5CA1E074" w:rsidR="00ED2183" w:rsidRPr="00761D37" w:rsidRDefault="00ED2183" w:rsidP="00ED2183">
      <w:pPr>
        <w:spacing w:after="0" w:line="240" w:lineRule="auto"/>
      </w:pPr>
      <w:r w:rsidRPr="00761D37">
        <w:t xml:space="preserve">Pojemność: </w:t>
      </w:r>
      <w:r>
        <w:t>30 ml</w:t>
      </w:r>
    </w:p>
    <w:p w14:paraId="79062E3B" w14:textId="112A43B7" w:rsidR="00EB1A39" w:rsidRDefault="00ED2183" w:rsidP="007A252F">
      <w:pPr>
        <w:spacing w:after="0" w:line="240" w:lineRule="auto"/>
      </w:pPr>
      <w:r w:rsidRPr="00DB5795">
        <w:t xml:space="preserve">Cena: </w:t>
      </w:r>
      <w:r w:rsidR="0036268D">
        <w:t xml:space="preserve">50 </w:t>
      </w:r>
      <w:r w:rsidRPr="00DB5795">
        <w:t>zł</w:t>
      </w:r>
    </w:p>
    <w:p w14:paraId="30178EC9" w14:textId="77777777" w:rsidR="00110DAE" w:rsidRPr="00801F8E" w:rsidRDefault="00110DAE" w:rsidP="001B6046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29B38685" w14:textId="64951E09" w:rsidR="001B6046" w:rsidRPr="00801F8E" w:rsidRDefault="00EB1A39" w:rsidP="001B6046">
      <w:pPr>
        <w:tabs>
          <w:tab w:val="left" w:pos="4962"/>
        </w:tabs>
        <w:spacing w:after="0"/>
        <w:rPr>
          <w:b/>
          <w:bCs/>
          <w:color w:val="FF33C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A8F609" wp14:editId="68930A8B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720215" cy="2240280"/>
            <wp:effectExtent l="0" t="0" r="0" b="0"/>
            <wp:wrapTight wrapText="bothSides">
              <wp:wrapPolygon edited="0">
                <wp:start x="957" y="367"/>
                <wp:lineTo x="957" y="20388"/>
                <wp:lineTo x="2870" y="20755"/>
                <wp:lineTo x="11482" y="21122"/>
                <wp:lineTo x="19615" y="21122"/>
                <wp:lineTo x="20332" y="20755"/>
                <wp:lineTo x="21050" y="19286"/>
                <wp:lineTo x="21050" y="1469"/>
                <wp:lineTo x="19375" y="1102"/>
                <wp:lineTo x="11243" y="367"/>
                <wp:lineTo x="957" y="367"/>
              </wp:wrapPolygon>
            </wp:wrapTight>
            <wp:docPr id="1199360365" name="Obraz 1" descr="Obraz zawierający tekst, przybory toaletowe, Kosmetyka, Właściwość fizyc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60365" name="Obraz 1" descr="Obraz zawierający tekst, przybory toaletowe, Kosmetyka, Właściwość fizycz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4" t="23500" r="23999" b="11834"/>
                    <a:stretch/>
                  </pic:blipFill>
                  <pic:spPr bwMode="auto">
                    <a:xfrm>
                      <a:off x="0" y="0"/>
                      <a:ext cx="172021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B6046" w:rsidRPr="00801F8E">
        <w:rPr>
          <w:b/>
          <w:bCs/>
          <w:color w:val="FF33CC"/>
        </w:rPr>
        <w:t>mesoBoost</w:t>
      </w:r>
      <w:proofErr w:type="spellEnd"/>
      <w:r w:rsidR="00C0742B" w:rsidRPr="00801F8E">
        <w:rPr>
          <w:b/>
          <w:bCs/>
          <w:color w:val="FF33CC"/>
        </w:rPr>
        <w:t>®</w:t>
      </w:r>
      <w:r w:rsidR="001B6046" w:rsidRPr="00801F8E">
        <w:rPr>
          <w:b/>
          <w:bCs/>
          <w:color w:val="FF33CC"/>
        </w:rPr>
        <w:t xml:space="preserve"> LIFT SHOT </w:t>
      </w:r>
      <w:r w:rsidR="00FA794E" w:rsidRPr="00801F8E">
        <w:rPr>
          <w:b/>
          <w:bCs/>
          <w:color w:val="FF33CC"/>
        </w:rPr>
        <w:t>MASKA</w:t>
      </w:r>
    </w:p>
    <w:p w14:paraId="35226CCB" w14:textId="673C6D3D" w:rsidR="00591CDA" w:rsidRPr="00801F8E" w:rsidRDefault="001B6046" w:rsidP="001B6046">
      <w:pPr>
        <w:spacing w:after="0" w:line="240" w:lineRule="auto"/>
        <w:rPr>
          <w:b/>
          <w:bCs/>
          <w:color w:val="FF33CC"/>
        </w:rPr>
      </w:pPr>
      <w:r w:rsidRPr="00801F8E">
        <w:rPr>
          <w:b/>
          <w:bCs/>
          <w:color w:val="FF33CC"/>
        </w:rPr>
        <w:t xml:space="preserve">Neurotransmiter GABA i </w:t>
      </w:r>
      <w:proofErr w:type="spellStart"/>
      <w:r w:rsidRPr="00801F8E">
        <w:rPr>
          <w:b/>
          <w:bCs/>
          <w:color w:val="FF33CC"/>
        </w:rPr>
        <w:t>heksapeptyd</w:t>
      </w:r>
      <w:proofErr w:type="spellEnd"/>
    </w:p>
    <w:p w14:paraId="1913E23B" w14:textId="77777777" w:rsidR="00FA794E" w:rsidRPr="00801F8E" w:rsidRDefault="00FA794E" w:rsidP="001B6046">
      <w:pPr>
        <w:spacing w:after="0" w:line="240" w:lineRule="auto"/>
        <w:rPr>
          <w:b/>
          <w:bCs/>
          <w:color w:val="FF33CC"/>
        </w:rPr>
      </w:pPr>
    </w:p>
    <w:p w14:paraId="0C43845F" w14:textId="4C9F4B0E" w:rsidR="00FA794E" w:rsidRDefault="00FA794E" w:rsidP="00FA794E">
      <w:pPr>
        <w:autoSpaceDE w:val="0"/>
        <w:autoSpaceDN w:val="0"/>
        <w:adjustRightInd w:val="0"/>
        <w:spacing w:after="0" w:line="240" w:lineRule="auto"/>
        <w:jc w:val="both"/>
      </w:pPr>
      <w:r w:rsidRPr="00FA794E">
        <w:t xml:space="preserve">Bankietowa maska LIFT SHOT od </w:t>
      </w:r>
      <w:proofErr w:type="spellStart"/>
      <w:r w:rsidRPr="00FA794E">
        <w:t>mesoBoost</w:t>
      </w:r>
      <w:proofErr w:type="spellEnd"/>
      <w:r w:rsidR="00A74ABB" w:rsidRPr="00253E6B">
        <w:t>®</w:t>
      </w:r>
      <w:r w:rsidRPr="00FA794E">
        <w:t xml:space="preserve"> to świetne rozwiązanie zarówno przed wielkim wyjściem, jak i na co dzień w ramach działań </w:t>
      </w:r>
      <w:proofErr w:type="spellStart"/>
      <w:r w:rsidRPr="00FA794E">
        <w:t>anti-aging</w:t>
      </w:r>
      <w:proofErr w:type="spellEnd"/>
      <w:r w:rsidRPr="00FA794E">
        <w:t>. Kwas gamma-</w:t>
      </w:r>
      <w:proofErr w:type="spellStart"/>
      <w:r w:rsidRPr="00FA794E">
        <w:t>aminomałsowy</w:t>
      </w:r>
      <w:proofErr w:type="spellEnd"/>
      <w:r w:rsidRPr="00FA794E">
        <w:t xml:space="preserve"> (GABA) odpowiada za blokowanie sygnałów synaps nerwowych szlakami kanałów jonowych. W efekcie prowadzi to do redukcji zmarszczek mimicznych. Kluczowe składniki zawarte w preparacie działają napinająco, wygładzająco i</w:t>
      </w:r>
      <w:r w:rsidR="00BA705F">
        <w:t> </w:t>
      </w:r>
      <w:r w:rsidRPr="00FA794E">
        <w:t xml:space="preserve">świetnie przygotowują skórę na, tzw. wielkie wyjście. </w:t>
      </w:r>
    </w:p>
    <w:p w14:paraId="79E552B6" w14:textId="77777777" w:rsidR="00FA794E" w:rsidRDefault="00FA794E" w:rsidP="00FA794E">
      <w:pPr>
        <w:autoSpaceDE w:val="0"/>
        <w:autoSpaceDN w:val="0"/>
        <w:adjustRightInd w:val="0"/>
        <w:spacing w:after="0" w:line="240" w:lineRule="auto"/>
        <w:jc w:val="both"/>
      </w:pPr>
    </w:p>
    <w:p w14:paraId="514F0075" w14:textId="77777777" w:rsidR="006271C0" w:rsidRPr="00FA794E" w:rsidRDefault="006271C0" w:rsidP="00627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977" w:hanging="142"/>
        <w:jc w:val="both"/>
      </w:pPr>
      <w:r>
        <w:t xml:space="preserve"> </w:t>
      </w:r>
      <w:r w:rsidRPr="00FA794E">
        <w:t>KWAS GABA - aminokwas, neurotransmiter o działaniu podobnym do toksyny botulinowej minimalizujący zmarszczki mimiczne.</w:t>
      </w:r>
    </w:p>
    <w:p w14:paraId="6A6D6140" w14:textId="6D085FF6" w:rsidR="00FA794E" w:rsidRDefault="006271C0" w:rsidP="00627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977" w:hanging="142"/>
        <w:jc w:val="both"/>
      </w:pPr>
      <w:r>
        <w:t xml:space="preserve"> </w:t>
      </w:r>
      <w:r w:rsidR="00FA794E" w:rsidRPr="00FA794E">
        <w:t xml:space="preserve">HEKSAPEPTYD - białko o właściwościach toksyny botulinowej powoduje wygładzenie zmarszczek mimicznych. </w:t>
      </w:r>
    </w:p>
    <w:p w14:paraId="6CAD2CBD" w14:textId="77777777" w:rsidR="00EB1A39" w:rsidRDefault="00EB1A39" w:rsidP="006271C0">
      <w:pPr>
        <w:spacing w:after="0" w:line="240" w:lineRule="auto"/>
        <w:ind w:left="2977" w:hanging="142"/>
      </w:pPr>
    </w:p>
    <w:p w14:paraId="7312D726" w14:textId="57943B20" w:rsidR="00EB1A39" w:rsidRPr="00761D37" w:rsidRDefault="00EB1A39" w:rsidP="006271C0">
      <w:pPr>
        <w:spacing w:after="0" w:line="240" w:lineRule="auto"/>
        <w:ind w:left="2977" w:hanging="142"/>
      </w:pPr>
      <w:r w:rsidRPr="00761D37">
        <w:t xml:space="preserve">Pojemność: </w:t>
      </w:r>
      <w:r>
        <w:t>30 ml</w:t>
      </w:r>
    </w:p>
    <w:p w14:paraId="1AA89701" w14:textId="0FDBEBCE" w:rsidR="00591CDA" w:rsidRPr="00FA794E" w:rsidRDefault="00EB1A39" w:rsidP="00110DAE">
      <w:pPr>
        <w:spacing w:after="0" w:line="240" w:lineRule="auto"/>
        <w:ind w:left="2977" w:hanging="142"/>
      </w:pPr>
      <w:r w:rsidRPr="00DB5795">
        <w:t xml:space="preserve">Cena: </w:t>
      </w:r>
      <w:r w:rsidR="00703F39">
        <w:t>5</w:t>
      </w:r>
      <w:r>
        <w:t xml:space="preserve">0 </w:t>
      </w:r>
      <w:r w:rsidRPr="00DB5795">
        <w:t>zł</w:t>
      </w:r>
    </w:p>
    <w:p w14:paraId="5CE825CF" w14:textId="3F4777DE" w:rsidR="003266F1" w:rsidRPr="00FA794E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46143E02" w14:textId="7553D354" w:rsidR="00960C8E" w:rsidRPr="007A252F" w:rsidRDefault="00937EF2" w:rsidP="001B1B9A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960C8E" w:rsidRPr="007A252F">
        <w:rPr>
          <w:b/>
          <w:bCs/>
          <w:sz w:val="20"/>
          <w:szCs w:val="20"/>
        </w:rPr>
        <w:t>Kontakt dla mediów:</w:t>
      </w:r>
    </w:p>
    <w:p w14:paraId="3715B24B" w14:textId="5063D851" w:rsidR="00960C8E" w:rsidRPr="007A252F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7A252F">
        <w:rPr>
          <w:sz w:val="20"/>
          <w:szCs w:val="20"/>
        </w:rPr>
        <w:t>Agnieszka Nowakowska</w:t>
      </w:r>
      <w:r w:rsidR="001B1B9A" w:rsidRPr="007A252F">
        <w:rPr>
          <w:sz w:val="20"/>
          <w:szCs w:val="20"/>
        </w:rPr>
        <w:t>-Twardowska</w:t>
      </w:r>
    </w:p>
    <w:p w14:paraId="5D60F9E8" w14:textId="466DF041" w:rsidR="00960C8E" w:rsidRPr="007A252F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7A252F">
        <w:rPr>
          <w:sz w:val="20"/>
          <w:szCs w:val="20"/>
        </w:rPr>
        <w:t>Manager PR</w:t>
      </w:r>
    </w:p>
    <w:p w14:paraId="02A6B9E5" w14:textId="2B0BF525" w:rsidR="00960C8E" w:rsidRPr="007A252F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7A252F">
        <w:rPr>
          <w:sz w:val="20"/>
          <w:szCs w:val="20"/>
        </w:rPr>
        <w:t xml:space="preserve">e-mail: </w:t>
      </w:r>
      <w:hyperlink r:id="rId10" w:history="1">
        <w:r w:rsidRPr="007A252F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78D15575" w:rsidR="00960C8E" w:rsidRPr="007A252F" w:rsidRDefault="00960C8E" w:rsidP="001B1B9A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7A252F">
        <w:rPr>
          <w:sz w:val="20"/>
          <w:szCs w:val="20"/>
        </w:rPr>
        <w:t>mob</w:t>
      </w:r>
      <w:proofErr w:type="spellEnd"/>
      <w:r w:rsidRPr="007A252F">
        <w:rPr>
          <w:sz w:val="20"/>
          <w:szCs w:val="20"/>
        </w:rPr>
        <w:t>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252D2D67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 xml:space="preserve">® to marka z wieloletnim doświadczeniem na rynku profesjonalnym, która od lat wychodzi naprzeciw potrzebom konsumentów w całej Polsce. Obecnie linie produktowe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B35715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D9151" w14:textId="77777777" w:rsidR="005075F5" w:rsidRDefault="005075F5" w:rsidP="00574B2A">
      <w:pPr>
        <w:spacing w:after="0" w:line="240" w:lineRule="auto"/>
      </w:pPr>
      <w:r>
        <w:separator/>
      </w:r>
    </w:p>
  </w:endnote>
  <w:endnote w:type="continuationSeparator" w:id="0">
    <w:p w14:paraId="57C24E34" w14:textId="77777777" w:rsidR="005075F5" w:rsidRDefault="005075F5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AF308" w14:textId="77777777" w:rsidR="005075F5" w:rsidRDefault="005075F5" w:rsidP="00574B2A">
      <w:pPr>
        <w:spacing w:after="0" w:line="240" w:lineRule="auto"/>
      </w:pPr>
      <w:r>
        <w:separator/>
      </w:r>
    </w:p>
  </w:footnote>
  <w:footnote w:type="continuationSeparator" w:id="0">
    <w:p w14:paraId="616DECE5" w14:textId="77777777" w:rsidR="005075F5" w:rsidRDefault="005075F5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8"/>
  </w:num>
  <w:num w:numId="2" w16cid:durableId="1999846985">
    <w:abstractNumId w:val="13"/>
  </w:num>
  <w:num w:numId="3" w16cid:durableId="1192766206">
    <w:abstractNumId w:val="11"/>
  </w:num>
  <w:num w:numId="4" w16cid:durableId="1516770373">
    <w:abstractNumId w:val="14"/>
  </w:num>
  <w:num w:numId="5" w16cid:durableId="761410512">
    <w:abstractNumId w:val="3"/>
  </w:num>
  <w:num w:numId="6" w16cid:durableId="1470975950">
    <w:abstractNumId w:val="7"/>
  </w:num>
  <w:num w:numId="7" w16cid:durableId="456531667">
    <w:abstractNumId w:val="5"/>
  </w:num>
  <w:num w:numId="8" w16cid:durableId="1661423007">
    <w:abstractNumId w:val="9"/>
  </w:num>
  <w:num w:numId="9" w16cid:durableId="568616964">
    <w:abstractNumId w:val="2"/>
  </w:num>
  <w:num w:numId="10" w16cid:durableId="519200876">
    <w:abstractNumId w:val="1"/>
  </w:num>
  <w:num w:numId="11" w16cid:durableId="222065891">
    <w:abstractNumId w:val="15"/>
  </w:num>
  <w:num w:numId="12" w16cid:durableId="389038160">
    <w:abstractNumId w:val="4"/>
  </w:num>
  <w:num w:numId="13" w16cid:durableId="1619947379">
    <w:abstractNumId w:val="6"/>
  </w:num>
  <w:num w:numId="14" w16cid:durableId="1834491381">
    <w:abstractNumId w:val="0"/>
  </w:num>
  <w:num w:numId="15" w16cid:durableId="1735395086">
    <w:abstractNumId w:val="12"/>
  </w:num>
  <w:num w:numId="16" w16cid:durableId="324822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D9E"/>
    <w:rsid w:val="00004B2F"/>
    <w:rsid w:val="00005F99"/>
    <w:rsid w:val="0000785E"/>
    <w:rsid w:val="00011798"/>
    <w:rsid w:val="00011B4F"/>
    <w:rsid w:val="000145CF"/>
    <w:rsid w:val="0001588A"/>
    <w:rsid w:val="00017239"/>
    <w:rsid w:val="00020FD4"/>
    <w:rsid w:val="0002223D"/>
    <w:rsid w:val="00024CA5"/>
    <w:rsid w:val="00030242"/>
    <w:rsid w:val="00030B06"/>
    <w:rsid w:val="00032B34"/>
    <w:rsid w:val="0003522B"/>
    <w:rsid w:val="00036E65"/>
    <w:rsid w:val="0004471A"/>
    <w:rsid w:val="00045E50"/>
    <w:rsid w:val="00046034"/>
    <w:rsid w:val="0004685D"/>
    <w:rsid w:val="0004789A"/>
    <w:rsid w:val="00047B2A"/>
    <w:rsid w:val="00052558"/>
    <w:rsid w:val="000533C5"/>
    <w:rsid w:val="00053BD3"/>
    <w:rsid w:val="00054FCA"/>
    <w:rsid w:val="0005693C"/>
    <w:rsid w:val="000570B2"/>
    <w:rsid w:val="00057F1C"/>
    <w:rsid w:val="00062088"/>
    <w:rsid w:val="000621ED"/>
    <w:rsid w:val="000626D0"/>
    <w:rsid w:val="00065730"/>
    <w:rsid w:val="00066F29"/>
    <w:rsid w:val="0007028B"/>
    <w:rsid w:val="0007238B"/>
    <w:rsid w:val="00072708"/>
    <w:rsid w:val="00073470"/>
    <w:rsid w:val="00074739"/>
    <w:rsid w:val="00074B8E"/>
    <w:rsid w:val="000753B8"/>
    <w:rsid w:val="00076923"/>
    <w:rsid w:val="000814CD"/>
    <w:rsid w:val="00081774"/>
    <w:rsid w:val="00082A64"/>
    <w:rsid w:val="00083826"/>
    <w:rsid w:val="000855EA"/>
    <w:rsid w:val="00086791"/>
    <w:rsid w:val="00087CF2"/>
    <w:rsid w:val="00090477"/>
    <w:rsid w:val="00090FE5"/>
    <w:rsid w:val="00096429"/>
    <w:rsid w:val="0009667E"/>
    <w:rsid w:val="00096DE4"/>
    <w:rsid w:val="00097B03"/>
    <w:rsid w:val="000A18CA"/>
    <w:rsid w:val="000A2C9C"/>
    <w:rsid w:val="000A542A"/>
    <w:rsid w:val="000A5B3B"/>
    <w:rsid w:val="000A6135"/>
    <w:rsid w:val="000A649D"/>
    <w:rsid w:val="000B13A3"/>
    <w:rsid w:val="000B1C00"/>
    <w:rsid w:val="000B689A"/>
    <w:rsid w:val="000B7EF5"/>
    <w:rsid w:val="000C2443"/>
    <w:rsid w:val="000C7CF4"/>
    <w:rsid w:val="000D0514"/>
    <w:rsid w:val="000D1A93"/>
    <w:rsid w:val="000D38A1"/>
    <w:rsid w:val="000D4AF3"/>
    <w:rsid w:val="000D4C21"/>
    <w:rsid w:val="000E097B"/>
    <w:rsid w:val="000E2174"/>
    <w:rsid w:val="000E303C"/>
    <w:rsid w:val="000E3123"/>
    <w:rsid w:val="000E5B1E"/>
    <w:rsid w:val="000E77DB"/>
    <w:rsid w:val="000F0051"/>
    <w:rsid w:val="000F20B0"/>
    <w:rsid w:val="000F2803"/>
    <w:rsid w:val="000F6A85"/>
    <w:rsid w:val="000F7245"/>
    <w:rsid w:val="0010021D"/>
    <w:rsid w:val="00100DCE"/>
    <w:rsid w:val="00101AFB"/>
    <w:rsid w:val="00104E9D"/>
    <w:rsid w:val="0010519B"/>
    <w:rsid w:val="00105618"/>
    <w:rsid w:val="00106788"/>
    <w:rsid w:val="001073E4"/>
    <w:rsid w:val="00107476"/>
    <w:rsid w:val="00110175"/>
    <w:rsid w:val="00110DAE"/>
    <w:rsid w:val="00111BAF"/>
    <w:rsid w:val="00112CE6"/>
    <w:rsid w:val="00113ADE"/>
    <w:rsid w:val="00114CD0"/>
    <w:rsid w:val="00117F63"/>
    <w:rsid w:val="00121A79"/>
    <w:rsid w:val="00121CFB"/>
    <w:rsid w:val="00123B0C"/>
    <w:rsid w:val="00125684"/>
    <w:rsid w:val="00125CD5"/>
    <w:rsid w:val="001274E2"/>
    <w:rsid w:val="0013583B"/>
    <w:rsid w:val="001403C6"/>
    <w:rsid w:val="00141499"/>
    <w:rsid w:val="0014181B"/>
    <w:rsid w:val="00142AE4"/>
    <w:rsid w:val="00144B2E"/>
    <w:rsid w:val="001476F1"/>
    <w:rsid w:val="00147FD6"/>
    <w:rsid w:val="001518F4"/>
    <w:rsid w:val="00152D2C"/>
    <w:rsid w:val="0015779D"/>
    <w:rsid w:val="00157D22"/>
    <w:rsid w:val="00160412"/>
    <w:rsid w:val="00170BCF"/>
    <w:rsid w:val="00172442"/>
    <w:rsid w:val="001732A9"/>
    <w:rsid w:val="001752FD"/>
    <w:rsid w:val="00177A9D"/>
    <w:rsid w:val="00182E8C"/>
    <w:rsid w:val="00183432"/>
    <w:rsid w:val="001874DA"/>
    <w:rsid w:val="00190534"/>
    <w:rsid w:val="00194B33"/>
    <w:rsid w:val="001A4711"/>
    <w:rsid w:val="001A7C8E"/>
    <w:rsid w:val="001B0736"/>
    <w:rsid w:val="001B1B9A"/>
    <w:rsid w:val="001B2306"/>
    <w:rsid w:val="001B242F"/>
    <w:rsid w:val="001B2C06"/>
    <w:rsid w:val="001B565D"/>
    <w:rsid w:val="001B6046"/>
    <w:rsid w:val="001B7420"/>
    <w:rsid w:val="001C150E"/>
    <w:rsid w:val="001C308B"/>
    <w:rsid w:val="001C6594"/>
    <w:rsid w:val="001D01FC"/>
    <w:rsid w:val="001D2331"/>
    <w:rsid w:val="001D33D6"/>
    <w:rsid w:val="001D349A"/>
    <w:rsid w:val="001D4296"/>
    <w:rsid w:val="001D4EEE"/>
    <w:rsid w:val="001D5646"/>
    <w:rsid w:val="001D7FD7"/>
    <w:rsid w:val="001E734E"/>
    <w:rsid w:val="001E7E74"/>
    <w:rsid w:val="001F3A98"/>
    <w:rsid w:val="001F4904"/>
    <w:rsid w:val="002031E7"/>
    <w:rsid w:val="002055B9"/>
    <w:rsid w:val="00206E9B"/>
    <w:rsid w:val="00207883"/>
    <w:rsid w:val="00214BF2"/>
    <w:rsid w:val="00217511"/>
    <w:rsid w:val="002178D5"/>
    <w:rsid w:val="00217D26"/>
    <w:rsid w:val="00221DA6"/>
    <w:rsid w:val="002226F6"/>
    <w:rsid w:val="0022358F"/>
    <w:rsid w:val="00225536"/>
    <w:rsid w:val="00225FC8"/>
    <w:rsid w:val="00226AE0"/>
    <w:rsid w:val="002274A4"/>
    <w:rsid w:val="00227E97"/>
    <w:rsid w:val="00230F13"/>
    <w:rsid w:val="00232A5C"/>
    <w:rsid w:val="00234E77"/>
    <w:rsid w:val="0023521E"/>
    <w:rsid w:val="0023555B"/>
    <w:rsid w:val="00235CB9"/>
    <w:rsid w:val="002373F3"/>
    <w:rsid w:val="00240807"/>
    <w:rsid w:val="002418B8"/>
    <w:rsid w:val="00241DED"/>
    <w:rsid w:val="0024314E"/>
    <w:rsid w:val="00246C51"/>
    <w:rsid w:val="00247734"/>
    <w:rsid w:val="00247DDA"/>
    <w:rsid w:val="00251E75"/>
    <w:rsid w:val="00253E6B"/>
    <w:rsid w:val="00256130"/>
    <w:rsid w:val="002565AF"/>
    <w:rsid w:val="00257799"/>
    <w:rsid w:val="002622CE"/>
    <w:rsid w:val="002630CD"/>
    <w:rsid w:val="002655D6"/>
    <w:rsid w:val="00265DD4"/>
    <w:rsid w:val="00273888"/>
    <w:rsid w:val="00274105"/>
    <w:rsid w:val="00276093"/>
    <w:rsid w:val="00276488"/>
    <w:rsid w:val="002804E1"/>
    <w:rsid w:val="00280C9C"/>
    <w:rsid w:val="00280FB4"/>
    <w:rsid w:val="00282630"/>
    <w:rsid w:val="002854E3"/>
    <w:rsid w:val="00286CB3"/>
    <w:rsid w:val="00291C8C"/>
    <w:rsid w:val="00292076"/>
    <w:rsid w:val="00292840"/>
    <w:rsid w:val="00293DDF"/>
    <w:rsid w:val="002969AA"/>
    <w:rsid w:val="002A0044"/>
    <w:rsid w:val="002A0888"/>
    <w:rsid w:val="002A1175"/>
    <w:rsid w:val="002A133C"/>
    <w:rsid w:val="002A2298"/>
    <w:rsid w:val="002A6139"/>
    <w:rsid w:val="002A7113"/>
    <w:rsid w:val="002A750C"/>
    <w:rsid w:val="002A75B7"/>
    <w:rsid w:val="002B36DF"/>
    <w:rsid w:val="002B395B"/>
    <w:rsid w:val="002B4503"/>
    <w:rsid w:val="002B55DC"/>
    <w:rsid w:val="002C31B3"/>
    <w:rsid w:val="002C3584"/>
    <w:rsid w:val="002C4ADF"/>
    <w:rsid w:val="002D0953"/>
    <w:rsid w:val="002D17E4"/>
    <w:rsid w:val="002D3650"/>
    <w:rsid w:val="002D3802"/>
    <w:rsid w:val="002D4545"/>
    <w:rsid w:val="002E1BAE"/>
    <w:rsid w:val="002E73D7"/>
    <w:rsid w:val="002F033F"/>
    <w:rsid w:val="002F1582"/>
    <w:rsid w:val="002F281A"/>
    <w:rsid w:val="002F413F"/>
    <w:rsid w:val="002F6406"/>
    <w:rsid w:val="002F68F5"/>
    <w:rsid w:val="002F6FD5"/>
    <w:rsid w:val="002F7D7D"/>
    <w:rsid w:val="002F7DB3"/>
    <w:rsid w:val="00301A32"/>
    <w:rsid w:val="00303CC0"/>
    <w:rsid w:val="00305228"/>
    <w:rsid w:val="0030585D"/>
    <w:rsid w:val="00305F45"/>
    <w:rsid w:val="00307598"/>
    <w:rsid w:val="00316F4A"/>
    <w:rsid w:val="0032014C"/>
    <w:rsid w:val="00320EE6"/>
    <w:rsid w:val="003232CF"/>
    <w:rsid w:val="00324BCA"/>
    <w:rsid w:val="003266F1"/>
    <w:rsid w:val="00330719"/>
    <w:rsid w:val="00332CDF"/>
    <w:rsid w:val="00333DBE"/>
    <w:rsid w:val="003354E9"/>
    <w:rsid w:val="00335576"/>
    <w:rsid w:val="00344E52"/>
    <w:rsid w:val="003468D8"/>
    <w:rsid w:val="00347519"/>
    <w:rsid w:val="0035142E"/>
    <w:rsid w:val="003572DE"/>
    <w:rsid w:val="0036268D"/>
    <w:rsid w:val="00366725"/>
    <w:rsid w:val="00366D82"/>
    <w:rsid w:val="00367CC1"/>
    <w:rsid w:val="003707EA"/>
    <w:rsid w:val="0037241B"/>
    <w:rsid w:val="00373F44"/>
    <w:rsid w:val="003800AB"/>
    <w:rsid w:val="003805BF"/>
    <w:rsid w:val="00383ACF"/>
    <w:rsid w:val="00384B37"/>
    <w:rsid w:val="00385DED"/>
    <w:rsid w:val="003861B8"/>
    <w:rsid w:val="003911F1"/>
    <w:rsid w:val="00393088"/>
    <w:rsid w:val="0039590A"/>
    <w:rsid w:val="00395F77"/>
    <w:rsid w:val="0039787B"/>
    <w:rsid w:val="003A065C"/>
    <w:rsid w:val="003A2851"/>
    <w:rsid w:val="003A6140"/>
    <w:rsid w:val="003A6889"/>
    <w:rsid w:val="003B160E"/>
    <w:rsid w:val="003B19A8"/>
    <w:rsid w:val="003B1AA8"/>
    <w:rsid w:val="003B21F7"/>
    <w:rsid w:val="003B38D3"/>
    <w:rsid w:val="003C13E9"/>
    <w:rsid w:val="003C28FA"/>
    <w:rsid w:val="003C53DB"/>
    <w:rsid w:val="003C6EF4"/>
    <w:rsid w:val="003D0293"/>
    <w:rsid w:val="003D0CB7"/>
    <w:rsid w:val="003D3B71"/>
    <w:rsid w:val="003D4725"/>
    <w:rsid w:val="003D654C"/>
    <w:rsid w:val="003D6795"/>
    <w:rsid w:val="003D6EB8"/>
    <w:rsid w:val="003D6F0A"/>
    <w:rsid w:val="003D7192"/>
    <w:rsid w:val="003E15EE"/>
    <w:rsid w:val="003E17C0"/>
    <w:rsid w:val="003E20F9"/>
    <w:rsid w:val="003E22DF"/>
    <w:rsid w:val="003E27B8"/>
    <w:rsid w:val="003E43FE"/>
    <w:rsid w:val="003E5C65"/>
    <w:rsid w:val="003E7ABB"/>
    <w:rsid w:val="003F4D86"/>
    <w:rsid w:val="00400B26"/>
    <w:rsid w:val="004021A6"/>
    <w:rsid w:val="00402721"/>
    <w:rsid w:val="00403413"/>
    <w:rsid w:val="00404C35"/>
    <w:rsid w:val="004055B9"/>
    <w:rsid w:val="0040735F"/>
    <w:rsid w:val="0041019B"/>
    <w:rsid w:val="00411E73"/>
    <w:rsid w:val="004131E6"/>
    <w:rsid w:val="004135B7"/>
    <w:rsid w:val="00414E22"/>
    <w:rsid w:val="004170BF"/>
    <w:rsid w:val="004201C4"/>
    <w:rsid w:val="00420311"/>
    <w:rsid w:val="00426662"/>
    <w:rsid w:val="004266E3"/>
    <w:rsid w:val="00433E04"/>
    <w:rsid w:val="004363BB"/>
    <w:rsid w:val="004366AF"/>
    <w:rsid w:val="0044065B"/>
    <w:rsid w:val="0044383C"/>
    <w:rsid w:val="00445909"/>
    <w:rsid w:val="004467A0"/>
    <w:rsid w:val="00447496"/>
    <w:rsid w:val="00447C82"/>
    <w:rsid w:val="004513A3"/>
    <w:rsid w:val="00452CEA"/>
    <w:rsid w:val="004541F2"/>
    <w:rsid w:val="00457D4E"/>
    <w:rsid w:val="00461D6E"/>
    <w:rsid w:val="0046241F"/>
    <w:rsid w:val="00463E90"/>
    <w:rsid w:val="004646D8"/>
    <w:rsid w:val="00465311"/>
    <w:rsid w:val="00467999"/>
    <w:rsid w:val="0047208B"/>
    <w:rsid w:val="00476C97"/>
    <w:rsid w:val="00477E9B"/>
    <w:rsid w:val="004806D5"/>
    <w:rsid w:val="00480917"/>
    <w:rsid w:val="00482066"/>
    <w:rsid w:val="004832F0"/>
    <w:rsid w:val="0048435C"/>
    <w:rsid w:val="00490FC4"/>
    <w:rsid w:val="0049150B"/>
    <w:rsid w:val="004922B3"/>
    <w:rsid w:val="00494A90"/>
    <w:rsid w:val="00495EA8"/>
    <w:rsid w:val="00495ED9"/>
    <w:rsid w:val="00496028"/>
    <w:rsid w:val="004960C1"/>
    <w:rsid w:val="00497E9E"/>
    <w:rsid w:val="004A1266"/>
    <w:rsid w:val="004A28FA"/>
    <w:rsid w:val="004A421B"/>
    <w:rsid w:val="004A781C"/>
    <w:rsid w:val="004B0558"/>
    <w:rsid w:val="004B1633"/>
    <w:rsid w:val="004B2111"/>
    <w:rsid w:val="004B36B6"/>
    <w:rsid w:val="004B4649"/>
    <w:rsid w:val="004B5517"/>
    <w:rsid w:val="004B6885"/>
    <w:rsid w:val="004B7852"/>
    <w:rsid w:val="004B7EEF"/>
    <w:rsid w:val="004C41D6"/>
    <w:rsid w:val="004C4EEB"/>
    <w:rsid w:val="004D0029"/>
    <w:rsid w:val="004D0C63"/>
    <w:rsid w:val="004D12D6"/>
    <w:rsid w:val="004D5EC2"/>
    <w:rsid w:val="004D6182"/>
    <w:rsid w:val="004D7EAC"/>
    <w:rsid w:val="004E039E"/>
    <w:rsid w:val="004E16EC"/>
    <w:rsid w:val="004E2C03"/>
    <w:rsid w:val="004E3FA0"/>
    <w:rsid w:val="004E6EFF"/>
    <w:rsid w:val="004F1994"/>
    <w:rsid w:val="004F26BC"/>
    <w:rsid w:val="004F3F47"/>
    <w:rsid w:val="004F41D2"/>
    <w:rsid w:val="004F7D94"/>
    <w:rsid w:val="00500A53"/>
    <w:rsid w:val="005037FD"/>
    <w:rsid w:val="00505D6A"/>
    <w:rsid w:val="00506DC6"/>
    <w:rsid w:val="005075F5"/>
    <w:rsid w:val="005111DE"/>
    <w:rsid w:val="00511481"/>
    <w:rsid w:val="00512DA1"/>
    <w:rsid w:val="00513446"/>
    <w:rsid w:val="0051352B"/>
    <w:rsid w:val="00513CA1"/>
    <w:rsid w:val="00514793"/>
    <w:rsid w:val="005179D4"/>
    <w:rsid w:val="005202B8"/>
    <w:rsid w:val="00520868"/>
    <w:rsid w:val="00524D3D"/>
    <w:rsid w:val="005255DA"/>
    <w:rsid w:val="00525820"/>
    <w:rsid w:val="00525D57"/>
    <w:rsid w:val="00526D78"/>
    <w:rsid w:val="005271F5"/>
    <w:rsid w:val="0053079D"/>
    <w:rsid w:val="00530C6B"/>
    <w:rsid w:val="00531E31"/>
    <w:rsid w:val="00534086"/>
    <w:rsid w:val="00535774"/>
    <w:rsid w:val="00535DCF"/>
    <w:rsid w:val="00536087"/>
    <w:rsid w:val="005406CB"/>
    <w:rsid w:val="0054388D"/>
    <w:rsid w:val="00543BFD"/>
    <w:rsid w:val="00543DC9"/>
    <w:rsid w:val="00546A25"/>
    <w:rsid w:val="00547818"/>
    <w:rsid w:val="0055209A"/>
    <w:rsid w:val="00560EBC"/>
    <w:rsid w:val="0056498B"/>
    <w:rsid w:val="00564E50"/>
    <w:rsid w:val="0056503C"/>
    <w:rsid w:val="00567FBB"/>
    <w:rsid w:val="00570511"/>
    <w:rsid w:val="00571744"/>
    <w:rsid w:val="00572045"/>
    <w:rsid w:val="00574B2A"/>
    <w:rsid w:val="00577CCF"/>
    <w:rsid w:val="00581B0A"/>
    <w:rsid w:val="00582831"/>
    <w:rsid w:val="005833F2"/>
    <w:rsid w:val="005849DC"/>
    <w:rsid w:val="00586A3A"/>
    <w:rsid w:val="00587320"/>
    <w:rsid w:val="00587A6F"/>
    <w:rsid w:val="00591CDA"/>
    <w:rsid w:val="00592AEF"/>
    <w:rsid w:val="00592B0D"/>
    <w:rsid w:val="00592BB6"/>
    <w:rsid w:val="00594633"/>
    <w:rsid w:val="00594844"/>
    <w:rsid w:val="0059675D"/>
    <w:rsid w:val="005975BE"/>
    <w:rsid w:val="00597B9F"/>
    <w:rsid w:val="00597EB0"/>
    <w:rsid w:val="005A5357"/>
    <w:rsid w:val="005A7DF7"/>
    <w:rsid w:val="005B3035"/>
    <w:rsid w:val="005B3B3C"/>
    <w:rsid w:val="005B4881"/>
    <w:rsid w:val="005B5B1A"/>
    <w:rsid w:val="005B7DB2"/>
    <w:rsid w:val="005C4F9E"/>
    <w:rsid w:val="005C6D12"/>
    <w:rsid w:val="005C78EF"/>
    <w:rsid w:val="005D2A78"/>
    <w:rsid w:val="005D324B"/>
    <w:rsid w:val="005D42B2"/>
    <w:rsid w:val="005D6AD7"/>
    <w:rsid w:val="005E0EB2"/>
    <w:rsid w:val="005E1AF5"/>
    <w:rsid w:val="005E2564"/>
    <w:rsid w:val="005E2E93"/>
    <w:rsid w:val="005E302E"/>
    <w:rsid w:val="005E478E"/>
    <w:rsid w:val="005E6692"/>
    <w:rsid w:val="005F0746"/>
    <w:rsid w:val="005F37A0"/>
    <w:rsid w:val="00600C68"/>
    <w:rsid w:val="00601D82"/>
    <w:rsid w:val="006035F3"/>
    <w:rsid w:val="0060377D"/>
    <w:rsid w:val="00603842"/>
    <w:rsid w:val="00603A96"/>
    <w:rsid w:val="00603AE9"/>
    <w:rsid w:val="00606676"/>
    <w:rsid w:val="00607223"/>
    <w:rsid w:val="00607933"/>
    <w:rsid w:val="006100FF"/>
    <w:rsid w:val="00610803"/>
    <w:rsid w:val="00612EAB"/>
    <w:rsid w:val="0061513E"/>
    <w:rsid w:val="0061610D"/>
    <w:rsid w:val="006168D2"/>
    <w:rsid w:val="006210A2"/>
    <w:rsid w:val="00621FAF"/>
    <w:rsid w:val="0062254A"/>
    <w:rsid w:val="006271C0"/>
    <w:rsid w:val="00627DF5"/>
    <w:rsid w:val="006318E8"/>
    <w:rsid w:val="00632413"/>
    <w:rsid w:val="0063460C"/>
    <w:rsid w:val="006352A1"/>
    <w:rsid w:val="00635763"/>
    <w:rsid w:val="006366FA"/>
    <w:rsid w:val="00643435"/>
    <w:rsid w:val="006455E2"/>
    <w:rsid w:val="006526C9"/>
    <w:rsid w:val="006548C2"/>
    <w:rsid w:val="0066042A"/>
    <w:rsid w:val="00661A1C"/>
    <w:rsid w:val="00662D25"/>
    <w:rsid w:val="00666302"/>
    <w:rsid w:val="006676E6"/>
    <w:rsid w:val="00673B6D"/>
    <w:rsid w:val="0067523E"/>
    <w:rsid w:val="006762BB"/>
    <w:rsid w:val="00676B3D"/>
    <w:rsid w:val="00677F2C"/>
    <w:rsid w:val="0068277B"/>
    <w:rsid w:val="00683416"/>
    <w:rsid w:val="006840A4"/>
    <w:rsid w:val="006854B5"/>
    <w:rsid w:val="00686BA8"/>
    <w:rsid w:val="00687ABC"/>
    <w:rsid w:val="0069069D"/>
    <w:rsid w:val="00690C58"/>
    <w:rsid w:val="00693C20"/>
    <w:rsid w:val="00694187"/>
    <w:rsid w:val="00694B23"/>
    <w:rsid w:val="00695DA9"/>
    <w:rsid w:val="0069633C"/>
    <w:rsid w:val="00697394"/>
    <w:rsid w:val="006A22FD"/>
    <w:rsid w:val="006A75B9"/>
    <w:rsid w:val="006B1FF5"/>
    <w:rsid w:val="006B2FB9"/>
    <w:rsid w:val="006B44F0"/>
    <w:rsid w:val="006B5894"/>
    <w:rsid w:val="006B6E83"/>
    <w:rsid w:val="006B6F5A"/>
    <w:rsid w:val="006B7289"/>
    <w:rsid w:val="006C0035"/>
    <w:rsid w:val="006C01F9"/>
    <w:rsid w:val="006C1B11"/>
    <w:rsid w:val="006C2319"/>
    <w:rsid w:val="006C2E88"/>
    <w:rsid w:val="006C497B"/>
    <w:rsid w:val="006C5B4D"/>
    <w:rsid w:val="006C633A"/>
    <w:rsid w:val="006C7DB6"/>
    <w:rsid w:val="006D013C"/>
    <w:rsid w:val="006D04A3"/>
    <w:rsid w:val="006D1297"/>
    <w:rsid w:val="006D1A14"/>
    <w:rsid w:val="006D471C"/>
    <w:rsid w:val="006D536B"/>
    <w:rsid w:val="006D5396"/>
    <w:rsid w:val="006D5800"/>
    <w:rsid w:val="006D7C7E"/>
    <w:rsid w:val="006E14C5"/>
    <w:rsid w:val="006E24B8"/>
    <w:rsid w:val="006E40C5"/>
    <w:rsid w:val="006E440A"/>
    <w:rsid w:val="006E4578"/>
    <w:rsid w:val="006E5364"/>
    <w:rsid w:val="006E677A"/>
    <w:rsid w:val="006F27A2"/>
    <w:rsid w:val="006F2FD6"/>
    <w:rsid w:val="006F3218"/>
    <w:rsid w:val="006F3A2F"/>
    <w:rsid w:val="006F65B3"/>
    <w:rsid w:val="006F6817"/>
    <w:rsid w:val="006F7079"/>
    <w:rsid w:val="00703F39"/>
    <w:rsid w:val="00704BDC"/>
    <w:rsid w:val="00704DEF"/>
    <w:rsid w:val="00707E07"/>
    <w:rsid w:val="00707F44"/>
    <w:rsid w:val="00712172"/>
    <w:rsid w:val="00712771"/>
    <w:rsid w:val="00713231"/>
    <w:rsid w:val="007133CC"/>
    <w:rsid w:val="00713B1D"/>
    <w:rsid w:val="00713F5A"/>
    <w:rsid w:val="00716380"/>
    <w:rsid w:val="00720CB2"/>
    <w:rsid w:val="00721892"/>
    <w:rsid w:val="00722490"/>
    <w:rsid w:val="0072266A"/>
    <w:rsid w:val="007227A9"/>
    <w:rsid w:val="00727972"/>
    <w:rsid w:val="007279DA"/>
    <w:rsid w:val="00730912"/>
    <w:rsid w:val="00731F1D"/>
    <w:rsid w:val="00733F44"/>
    <w:rsid w:val="007344C5"/>
    <w:rsid w:val="0073594E"/>
    <w:rsid w:val="00737262"/>
    <w:rsid w:val="00737760"/>
    <w:rsid w:val="00737D8A"/>
    <w:rsid w:val="00737F35"/>
    <w:rsid w:val="00742D0B"/>
    <w:rsid w:val="00742EA6"/>
    <w:rsid w:val="00743621"/>
    <w:rsid w:val="00744F7C"/>
    <w:rsid w:val="00745602"/>
    <w:rsid w:val="00747A20"/>
    <w:rsid w:val="00750978"/>
    <w:rsid w:val="00753067"/>
    <w:rsid w:val="007532E0"/>
    <w:rsid w:val="00755BBF"/>
    <w:rsid w:val="00761955"/>
    <w:rsid w:val="00761D37"/>
    <w:rsid w:val="00763B69"/>
    <w:rsid w:val="00767A03"/>
    <w:rsid w:val="00767FBF"/>
    <w:rsid w:val="00770A33"/>
    <w:rsid w:val="00774BC8"/>
    <w:rsid w:val="007761F5"/>
    <w:rsid w:val="00780E49"/>
    <w:rsid w:val="00781864"/>
    <w:rsid w:val="00781F54"/>
    <w:rsid w:val="00784AEB"/>
    <w:rsid w:val="0078585F"/>
    <w:rsid w:val="00785DA1"/>
    <w:rsid w:val="00787568"/>
    <w:rsid w:val="007916E5"/>
    <w:rsid w:val="00792582"/>
    <w:rsid w:val="00792EEE"/>
    <w:rsid w:val="007931B8"/>
    <w:rsid w:val="00793AD0"/>
    <w:rsid w:val="00795D62"/>
    <w:rsid w:val="00796F1F"/>
    <w:rsid w:val="007A110C"/>
    <w:rsid w:val="007A252F"/>
    <w:rsid w:val="007A5956"/>
    <w:rsid w:val="007A5C1B"/>
    <w:rsid w:val="007A6666"/>
    <w:rsid w:val="007A6F35"/>
    <w:rsid w:val="007B2AD6"/>
    <w:rsid w:val="007B3620"/>
    <w:rsid w:val="007C0E2E"/>
    <w:rsid w:val="007C3339"/>
    <w:rsid w:val="007C40E3"/>
    <w:rsid w:val="007C45E0"/>
    <w:rsid w:val="007C4D61"/>
    <w:rsid w:val="007D0546"/>
    <w:rsid w:val="007D141C"/>
    <w:rsid w:val="007D1442"/>
    <w:rsid w:val="007D2598"/>
    <w:rsid w:val="007D5079"/>
    <w:rsid w:val="007D517C"/>
    <w:rsid w:val="007D63DC"/>
    <w:rsid w:val="007E2500"/>
    <w:rsid w:val="007E2798"/>
    <w:rsid w:val="007E32A6"/>
    <w:rsid w:val="007E3368"/>
    <w:rsid w:val="007E6A4E"/>
    <w:rsid w:val="007E76C2"/>
    <w:rsid w:val="007F039F"/>
    <w:rsid w:val="007F237A"/>
    <w:rsid w:val="007F2DD3"/>
    <w:rsid w:val="007F39F1"/>
    <w:rsid w:val="007F4A57"/>
    <w:rsid w:val="007F5B8E"/>
    <w:rsid w:val="008005CF"/>
    <w:rsid w:val="00801F8E"/>
    <w:rsid w:val="00802F78"/>
    <w:rsid w:val="00805780"/>
    <w:rsid w:val="008062BB"/>
    <w:rsid w:val="0080631B"/>
    <w:rsid w:val="0081135E"/>
    <w:rsid w:val="00811665"/>
    <w:rsid w:val="00811DB7"/>
    <w:rsid w:val="0081273E"/>
    <w:rsid w:val="00813B23"/>
    <w:rsid w:val="00814CAE"/>
    <w:rsid w:val="008160EA"/>
    <w:rsid w:val="00824CE0"/>
    <w:rsid w:val="00830817"/>
    <w:rsid w:val="0083147C"/>
    <w:rsid w:val="0083326B"/>
    <w:rsid w:val="00834507"/>
    <w:rsid w:val="0083470C"/>
    <w:rsid w:val="00836108"/>
    <w:rsid w:val="00837FF0"/>
    <w:rsid w:val="008429AF"/>
    <w:rsid w:val="00842F73"/>
    <w:rsid w:val="008505C7"/>
    <w:rsid w:val="00850AFB"/>
    <w:rsid w:val="00850B4F"/>
    <w:rsid w:val="00851B6D"/>
    <w:rsid w:val="00852625"/>
    <w:rsid w:val="00852A40"/>
    <w:rsid w:val="008554A1"/>
    <w:rsid w:val="008568D8"/>
    <w:rsid w:val="00856963"/>
    <w:rsid w:val="00856DAE"/>
    <w:rsid w:val="0085756F"/>
    <w:rsid w:val="008604EF"/>
    <w:rsid w:val="008606B4"/>
    <w:rsid w:val="00864C27"/>
    <w:rsid w:val="00865901"/>
    <w:rsid w:val="00865F77"/>
    <w:rsid w:val="00866363"/>
    <w:rsid w:val="008669AF"/>
    <w:rsid w:val="00870033"/>
    <w:rsid w:val="00870D3D"/>
    <w:rsid w:val="00873498"/>
    <w:rsid w:val="008737EA"/>
    <w:rsid w:val="00873CF0"/>
    <w:rsid w:val="0087577F"/>
    <w:rsid w:val="00881B92"/>
    <w:rsid w:val="0088477E"/>
    <w:rsid w:val="008870A3"/>
    <w:rsid w:val="00890AFD"/>
    <w:rsid w:val="00892FBE"/>
    <w:rsid w:val="00894F37"/>
    <w:rsid w:val="008A3E3C"/>
    <w:rsid w:val="008A6771"/>
    <w:rsid w:val="008A6FF4"/>
    <w:rsid w:val="008B04AE"/>
    <w:rsid w:val="008B5C4E"/>
    <w:rsid w:val="008B6027"/>
    <w:rsid w:val="008B7A29"/>
    <w:rsid w:val="008C18FE"/>
    <w:rsid w:val="008C4047"/>
    <w:rsid w:val="008C7029"/>
    <w:rsid w:val="008C7A32"/>
    <w:rsid w:val="008D0F09"/>
    <w:rsid w:val="008D365F"/>
    <w:rsid w:val="008D42A6"/>
    <w:rsid w:val="008D461B"/>
    <w:rsid w:val="008D6AEE"/>
    <w:rsid w:val="008D71C0"/>
    <w:rsid w:val="008E06FE"/>
    <w:rsid w:val="008E2262"/>
    <w:rsid w:val="008E754A"/>
    <w:rsid w:val="008E772D"/>
    <w:rsid w:val="008F1EE9"/>
    <w:rsid w:val="008F27B2"/>
    <w:rsid w:val="008F3AF8"/>
    <w:rsid w:val="008F70FA"/>
    <w:rsid w:val="00901201"/>
    <w:rsid w:val="00902EDD"/>
    <w:rsid w:val="00904213"/>
    <w:rsid w:val="009054CA"/>
    <w:rsid w:val="00905CEF"/>
    <w:rsid w:val="009072B2"/>
    <w:rsid w:val="009132E1"/>
    <w:rsid w:val="00913638"/>
    <w:rsid w:val="00913FD9"/>
    <w:rsid w:val="00916D69"/>
    <w:rsid w:val="00917857"/>
    <w:rsid w:val="0092113A"/>
    <w:rsid w:val="009227E5"/>
    <w:rsid w:val="00922DC4"/>
    <w:rsid w:val="00922E50"/>
    <w:rsid w:val="009247CF"/>
    <w:rsid w:val="0092656B"/>
    <w:rsid w:val="00926860"/>
    <w:rsid w:val="009306A1"/>
    <w:rsid w:val="0093133F"/>
    <w:rsid w:val="00931775"/>
    <w:rsid w:val="00932237"/>
    <w:rsid w:val="00933B7E"/>
    <w:rsid w:val="00935D12"/>
    <w:rsid w:val="00937076"/>
    <w:rsid w:val="00937E4E"/>
    <w:rsid w:val="00937EF2"/>
    <w:rsid w:val="0094302A"/>
    <w:rsid w:val="009435AD"/>
    <w:rsid w:val="00943C5E"/>
    <w:rsid w:val="009447CD"/>
    <w:rsid w:val="009475B8"/>
    <w:rsid w:val="00947ACB"/>
    <w:rsid w:val="00950277"/>
    <w:rsid w:val="009504A9"/>
    <w:rsid w:val="00951916"/>
    <w:rsid w:val="00954071"/>
    <w:rsid w:val="00954C82"/>
    <w:rsid w:val="00954DAB"/>
    <w:rsid w:val="009609BD"/>
    <w:rsid w:val="00960C8E"/>
    <w:rsid w:val="00960D01"/>
    <w:rsid w:val="0096277E"/>
    <w:rsid w:val="009645CE"/>
    <w:rsid w:val="009649CA"/>
    <w:rsid w:val="00966861"/>
    <w:rsid w:val="009700A0"/>
    <w:rsid w:val="00972D67"/>
    <w:rsid w:val="009759F2"/>
    <w:rsid w:val="009771D5"/>
    <w:rsid w:val="00980F9D"/>
    <w:rsid w:val="00983A9B"/>
    <w:rsid w:val="0098402E"/>
    <w:rsid w:val="009854EA"/>
    <w:rsid w:val="00986609"/>
    <w:rsid w:val="00986B48"/>
    <w:rsid w:val="00986D92"/>
    <w:rsid w:val="00990B78"/>
    <w:rsid w:val="009939BD"/>
    <w:rsid w:val="00994119"/>
    <w:rsid w:val="00994666"/>
    <w:rsid w:val="00994CE9"/>
    <w:rsid w:val="00997254"/>
    <w:rsid w:val="009A0C31"/>
    <w:rsid w:val="009A229B"/>
    <w:rsid w:val="009A25F7"/>
    <w:rsid w:val="009A7208"/>
    <w:rsid w:val="009B322A"/>
    <w:rsid w:val="009B3F8E"/>
    <w:rsid w:val="009B4BD1"/>
    <w:rsid w:val="009B6111"/>
    <w:rsid w:val="009C6D0B"/>
    <w:rsid w:val="009D0454"/>
    <w:rsid w:val="009D0EF3"/>
    <w:rsid w:val="009D53E5"/>
    <w:rsid w:val="009D60A0"/>
    <w:rsid w:val="009E099F"/>
    <w:rsid w:val="009E0F42"/>
    <w:rsid w:val="009E0FD2"/>
    <w:rsid w:val="009E1304"/>
    <w:rsid w:val="009E169B"/>
    <w:rsid w:val="009E3169"/>
    <w:rsid w:val="009E437E"/>
    <w:rsid w:val="009E7C37"/>
    <w:rsid w:val="009F08EC"/>
    <w:rsid w:val="009F0D2A"/>
    <w:rsid w:val="009F19BC"/>
    <w:rsid w:val="009F2FE4"/>
    <w:rsid w:val="009F5E51"/>
    <w:rsid w:val="00A00206"/>
    <w:rsid w:val="00A0025E"/>
    <w:rsid w:val="00A01C87"/>
    <w:rsid w:val="00A05551"/>
    <w:rsid w:val="00A06CC4"/>
    <w:rsid w:val="00A07D53"/>
    <w:rsid w:val="00A14854"/>
    <w:rsid w:val="00A14872"/>
    <w:rsid w:val="00A14FE2"/>
    <w:rsid w:val="00A23B07"/>
    <w:rsid w:val="00A23F6D"/>
    <w:rsid w:val="00A2402B"/>
    <w:rsid w:val="00A25794"/>
    <w:rsid w:val="00A277BC"/>
    <w:rsid w:val="00A31941"/>
    <w:rsid w:val="00A3205B"/>
    <w:rsid w:val="00A336CF"/>
    <w:rsid w:val="00A35DF2"/>
    <w:rsid w:val="00A368DA"/>
    <w:rsid w:val="00A4123C"/>
    <w:rsid w:val="00A424A5"/>
    <w:rsid w:val="00A42D7C"/>
    <w:rsid w:val="00A43B52"/>
    <w:rsid w:val="00A43C49"/>
    <w:rsid w:val="00A45D11"/>
    <w:rsid w:val="00A4633B"/>
    <w:rsid w:val="00A57365"/>
    <w:rsid w:val="00A57A53"/>
    <w:rsid w:val="00A57E9A"/>
    <w:rsid w:val="00A6079E"/>
    <w:rsid w:val="00A6176D"/>
    <w:rsid w:val="00A62638"/>
    <w:rsid w:val="00A649FF"/>
    <w:rsid w:val="00A662A6"/>
    <w:rsid w:val="00A66D16"/>
    <w:rsid w:val="00A6775E"/>
    <w:rsid w:val="00A67FD5"/>
    <w:rsid w:val="00A70BDB"/>
    <w:rsid w:val="00A73B64"/>
    <w:rsid w:val="00A74ABB"/>
    <w:rsid w:val="00A80647"/>
    <w:rsid w:val="00A811AA"/>
    <w:rsid w:val="00A835FC"/>
    <w:rsid w:val="00A83FB3"/>
    <w:rsid w:val="00A84B54"/>
    <w:rsid w:val="00A86CDE"/>
    <w:rsid w:val="00A90DDF"/>
    <w:rsid w:val="00A91A64"/>
    <w:rsid w:val="00A934E6"/>
    <w:rsid w:val="00A93DAF"/>
    <w:rsid w:val="00A953ED"/>
    <w:rsid w:val="00A95B68"/>
    <w:rsid w:val="00A965E0"/>
    <w:rsid w:val="00A96D2E"/>
    <w:rsid w:val="00A97E2A"/>
    <w:rsid w:val="00A97F6F"/>
    <w:rsid w:val="00AA1D8B"/>
    <w:rsid w:val="00AA205A"/>
    <w:rsid w:val="00AA29FA"/>
    <w:rsid w:val="00AA4EF6"/>
    <w:rsid w:val="00AB0D86"/>
    <w:rsid w:val="00AB143B"/>
    <w:rsid w:val="00AB1C21"/>
    <w:rsid w:val="00AB26D4"/>
    <w:rsid w:val="00AB4A30"/>
    <w:rsid w:val="00AB5F96"/>
    <w:rsid w:val="00AB6DC6"/>
    <w:rsid w:val="00AC0411"/>
    <w:rsid w:val="00AC3D6A"/>
    <w:rsid w:val="00AC4391"/>
    <w:rsid w:val="00AC441D"/>
    <w:rsid w:val="00AC5430"/>
    <w:rsid w:val="00AD1C9C"/>
    <w:rsid w:val="00AD39E8"/>
    <w:rsid w:val="00AD7839"/>
    <w:rsid w:val="00AD79FE"/>
    <w:rsid w:val="00AE0EC2"/>
    <w:rsid w:val="00AE1006"/>
    <w:rsid w:val="00AE10F4"/>
    <w:rsid w:val="00AE154B"/>
    <w:rsid w:val="00AE1565"/>
    <w:rsid w:val="00AE17E6"/>
    <w:rsid w:val="00AE19FF"/>
    <w:rsid w:val="00AE1CC9"/>
    <w:rsid w:val="00AE444B"/>
    <w:rsid w:val="00AE545D"/>
    <w:rsid w:val="00AE5BD2"/>
    <w:rsid w:val="00AE60F9"/>
    <w:rsid w:val="00AE7586"/>
    <w:rsid w:val="00AF0198"/>
    <w:rsid w:val="00AF06A1"/>
    <w:rsid w:val="00AF3D4A"/>
    <w:rsid w:val="00AF62A3"/>
    <w:rsid w:val="00AF6AEF"/>
    <w:rsid w:val="00AF72F7"/>
    <w:rsid w:val="00B0040A"/>
    <w:rsid w:val="00B04D96"/>
    <w:rsid w:val="00B11190"/>
    <w:rsid w:val="00B1146F"/>
    <w:rsid w:val="00B11B30"/>
    <w:rsid w:val="00B13D26"/>
    <w:rsid w:val="00B14EF9"/>
    <w:rsid w:val="00B222BC"/>
    <w:rsid w:val="00B22B2D"/>
    <w:rsid w:val="00B22F9E"/>
    <w:rsid w:val="00B23EB5"/>
    <w:rsid w:val="00B24AD0"/>
    <w:rsid w:val="00B25239"/>
    <w:rsid w:val="00B25BA8"/>
    <w:rsid w:val="00B25F90"/>
    <w:rsid w:val="00B26114"/>
    <w:rsid w:val="00B30103"/>
    <w:rsid w:val="00B3162D"/>
    <w:rsid w:val="00B33604"/>
    <w:rsid w:val="00B33F6C"/>
    <w:rsid w:val="00B3423C"/>
    <w:rsid w:val="00B34756"/>
    <w:rsid w:val="00B35715"/>
    <w:rsid w:val="00B36D3E"/>
    <w:rsid w:val="00B40FA7"/>
    <w:rsid w:val="00B41CE3"/>
    <w:rsid w:val="00B44E89"/>
    <w:rsid w:val="00B45D8A"/>
    <w:rsid w:val="00B46A51"/>
    <w:rsid w:val="00B4799C"/>
    <w:rsid w:val="00B47CF0"/>
    <w:rsid w:val="00B502ED"/>
    <w:rsid w:val="00B522B9"/>
    <w:rsid w:val="00B56A56"/>
    <w:rsid w:val="00B60054"/>
    <w:rsid w:val="00B64ADC"/>
    <w:rsid w:val="00B64BB9"/>
    <w:rsid w:val="00B72683"/>
    <w:rsid w:val="00B76F7D"/>
    <w:rsid w:val="00B803B8"/>
    <w:rsid w:val="00B80E6C"/>
    <w:rsid w:val="00B84A04"/>
    <w:rsid w:val="00B85CA6"/>
    <w:rsid w:val="00B9281E"/>
    <w:rsid w:val="00B93548"/>
    <w:rsid w:val="00B93FD2"/>
    <w:rsid w:val="00B96097"/>
    <w:rsid w:val="00B972EA"/>
    <w:rsid w:val="00BA0558"/>
    <w:rsid w:val="00BA1B1B"/>
    <w:rsid w:val="00BA3327"/>
    <w:rsid w:val="00BA5AE9"/>
    <w:rsid w:val="00BA705F"/>
    <w:rsid w:val="00BB017B"/>
    <w:rsid w:val="00BB1273"/>
    <w:rsid w:val="00BB21C0"/>
    <w:rsid w:val="00BB3783"/>
    <w:rsid w:val="00BB39D7"/>
    <w:rsid w:val="00BB4A10"/>
    <w:rsid w:val="00BB7E24"/>
    <w:rsid w:val="00BC08D2"/>
    <w:rsid w:val="00BC096C"/>
    <w:rsid w:val="00BC0FD3"/>
    <w:rsid w:val="00BC3EA3"/>
    <w:rsid w:val="00BC4DB4"/>
    <w:rsid w:val="00BC63E6"/>
    <w:rsid w:val="00BC72F8"/>
    <w:rsid w:val="00BC7AC4"/>
    <w:rsid w:val="00BD012F"/>
    <w:rsid w:val="00BD1DB3"/>
    <w:rsid w:val="00BD402E"/>
    <w:rsid w:val="00BD4808"/>
    <w:rsid w:val="00BD5422"/>
    <w:rsid w:val="00BE0202"/>
    <w:rsid w:val="00BE3BC1"/>
    <w:rsid w:val="00BE4A14"/>
    <w:rsid w:val="00BF14EC"/>
    <w:rsid w:val="00BF3B92"/>
    <w:rsid w:val="00BF5257"/>
    <w:rsid w:val="00BF553E"/>
    <w:rsid w:val="00BF58A8"/>
    <w:rsid w:val="00BF65EA"/>
    <w:rsid w:val="00BF6965"/>
    <w:rsid w:val="00BF7609"/>
    <w:rsid w:val="00BF788D"/>
    <w:rsid w:val="00C01677"/>
    <w:rsid w:val="00C0434A"/>
    <w:rsid w:val="00C05422"/>
    <w:rsid w:val="00C0742B"/>
    <w:rsid w:val="00C078FC"/>
    <w:rsid w:val="00C10B82"/>
    <w:rsid w:val="00C2488B"/>
    <w:rsid w:val="00C255FC"/>
    <w:rsid w:val="00C2736F"/>
    <w:rsid w:val="00C30D05"/>
    <w:rsid w:val="00C35228"/>
    <w:rsid w:val="00C35637"/>
    <w:rsid w:val="00C35FED"/>
    <w:rsid w:val="00C36C7C"/>
    <w:rsid w:val="00C37E87"/>
    <w:rsid w:val="00C40084"/>
    <w:rsid w:val="00C400E9"/>
    <w:rsid w:val="00C40FE3"/>
    <w:rsid w:val="00C42ECC"/>
    <w:rsid w:val="00C477C6"/>
    <w:rsid w:val="00C513DE"/>
    <w:rsid w:val="00C51E6C"/>
    <w:rsid w:val="00C52DED"/>
    <w:rsid w:val="00C5615A"/>
    <w:rsid w:val="00C5640C"/>
    <w:rsid w:val="00C575E5"/>
    <w:rsid w:val="00C57719"/>
    <w:rsid w:val="00C60CE0"/>
    <w:rsid w:val="00C61D49"/>
    <w:rsid w:val="00C620FA"/>
    <w:rsid w:val="00C62D15"/>
    <w:rsid w:val="00C62F20"/>
    <w:rsid w:val="00C640A3"/>
    <w:rsid w:val="00C64428"/>
    <w:rsid w:val="00C653F6"/>
    <w:rsid w:val="00C66D45"/>
    <w:rsid w:val="00C74594"/>
    <w:rsid w:val="00C81250"/>
    <w:rsid w:val="00C832D6"/>
    <w:rsid w:val="00C83C7B"/>
    <w:rsid w:val="00C84A8B"/>
    <w:rsid w:val="00C8588D"/>
    <w:rsid w:val="00C87D11"/>
    <w:rsid w:val="00C92E6C"/>
    <w:rsid w:val="00C92F3A"/>
    <w:rsid w:val="00C95199"/>
    <w:rsid w:val="00C96D24"/>
    <w:rsid w:val="00CA05E8"/>
    <w:rsid w:val="00CA5980"/>
    <w:rsid w:val="00CA75D2"/>
    <w:rsid w:val="00CB095A"/>
    <w:rsid w:val="00CB43F5"/>
    <w:rsid w:val="00CB64F8"/>
    <w:rsid w:val="00CB73E0"/>
    <w:rsid w:val="00CB75C4"/>
    <w:rsid w:val="00CC0483"/>
    <w:rsid w:val="00CC1B24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5C82"/>
    <w:rsid w:val="00CD611E"/>
    <w:rsid w:val="00CD6776"/>
    <w:rsid w:val="00CD6ACB"/>
    <w:rsid w:val="00CE1309"/>
    <w:rsid w:val="00CE64D3"/>
    <w:rsid w:val="00CE6703"/>
    <w:rsid w:val="00CF13FD"/>
    <w:rsid w:val="00CF2647"/>
    <w:rsid w:val="00CF43FF"/>
    <w:rsid w:val="00CF656F"/>
    <w:rsid w:val="00D07861"/>
    <w:rsid w:val="00D10D08"/>
    <w:rsid w:val="00D10EEB"/>
    <w:rsid w:val="00D12E2B"/>
    <w:rsid w:val="00D15240"/>
    <w:rsid w:val="00D153E1"/>
    <w:rsid w:val="00D1626A"/>
    <w:rsid w:val="00D1658C"/>
    <w:rsid w:val="00D1685F"/>
    <w:rsid w:val="00D20C63"/>
    <w:rsid w:val="00D2388A"/>
    <w:rsid w:val="00D26496"/>
    <w:rsid w:val="00D26A9B"/>
    <w:rsid w:val="00D30129"/>
    <w:rsid w:val="00D309BC"/>
    <w:rsid w:val="00D31EA1"/>
    <w:rsid w:val="00D34355"/>
    <w:rsid w:val="00D376E8"/>
    <w:rsid w:val="00D40C78"/>
    <w:rsid w:val="00D422C5"/>
    <w:rsid w:val="00D42A0E"/>
    <w:rsid w:val="00D42BE3"/>
    <w:rsid w:val="00D43503"/>
    <w:rsid w:val="00D45814"/>
    <w:rsid w:val="00D46C09"/>
    <w:rsid w:val="00D46E5D"/>
    <w:rsid w:val="00D600EB"/>
    <w:rsid w:val="00D65575"/>
    <w:rsid w:val="00D674A6"/>
    <w:rsid w:val="00D711ED"/>
    <w:rsid w:val="00D7264D"/>
    <w:rsid w:val="00D759A3"/>
    <w:rsid w:val="00D7621B"/>
    <w:rsid w:val="00D83209"/>
    <w:rsid w:val="00D847DA"/>
    <w:rsid w:val="00D84F38"/>
    <w:rsid w:val="00D87145"/>
    <w:rsid w:val="00D90710"/>
    <w:rsid w:val="00D91632"/>
    <w:rsid w:val="00D91E03"/>
    <w:rsid w:val="00D93934"/>
    <w:rsid w:val="00D95CD2"/>
    <w:rsid w:val="00D95F6F"/>
    <w:rsid w:val="00D96C32"/>
    <w:rsid w:val="00DA06CF"/>
    <w:rsid w:val="00DA22C3"/>
    <w:rsid w:val="00DA2DF6"/>
    <w:rsid w:val="00DA396A"/>
    <w:rsid w:val="00DA65F9"/>
    <w:rsid w:val="00DB0741"/>
    <w:rsid w:val="00DB0B2E"/>
    <w:rsid w:val="00DB0C25"/>
    <w:rsid w:val="00DB24AF"/>
    <w:rsid w:val="00DB28F0"/>
    <w:rsid w:val="00DB5795"/>
    <w:rsid w:val="00DB75B3"/>
    <w:rsid w:val="00DC16EB"/>
    <w:rsid w:val="00DC384E"/>
    <w:rsid w:val="00DC4E13"/>
    <w:rsid w:val="00DC580A"/>
    <w:rsid w:val="00DC6415"/>
    <w:rsid w:val="00DC65A0"/>
    <w:rsid w:val="00DD0119"/>
    <w:rsid w:val="00DD12C2"/>
    <w:rsid w:val="00DD1808"/>
    <w:rsid w:val="00DD30F3"/>
    <w:rsid w:val="00DD603F"/>
    <w:rsid w:val="00DD6B0F"/>
    <w:rsid w:val="00DE2049"/>
    <w:rsid w:val="00DE2A8B"/>
    <w:rsid w:val="00DE2C66"/>
    <w:rsid w:val="00DE39E2"/>
    <w:rsid w:val="00DE4B4A"/>
    <w:rsid w:val="00DE51A9"/>
    <w:rsid w:val="00DE5692"/>
    <w:rsid w:val="00DE5910"/>
    <w:rsid w:val="00DF0B69"/>
    <w:rsid w:val="00DF1147"/>
    <w:rsid w:val="00DF4662"/>
    <w:rsid w:val="00DF49F2"/>
    <w:rsid w:val="00DF4C32"/>
    <w:rsid w:val="00DF7C6D"/>
    <w:rsid w:val="00E023EE"/>
    <w:rsid w:val="00E024F0"/>
    <w:rsid w:val="00E03A02"/>
    <w:rsid w:val="00E05C7F"/>
    <w:rsid w:val="00E06B0F"/>
    <w:rsid w:val="00E06DE3"/>
    <w:rsid w:val="00E118F2"/>
    <w:rsid w:val="00E12894"/>
    <w:rsid w:val="00E12921"/>
    <w:rsid w:val="00E1646C"/>
    <w:rsid w:val="00E23B7E"/>
    <w:rsid w:val="00E25160"/>
    <w:rsid w:val="00E26C62"/>
    <w:rsid w:val="00E273EC"/>
    <w:rsid w:val="00E27548"/>
    <w:rsid w:val="00E32136"/>
    <w:rsid w:val="00E3358B"/>
    <w:rsid w:val="00E3492A"/>
    <w:rsid w:val="00E35528"/>
    <w:rsid w:val="00E402AD"/>
    <w:rsid w:val="00E40421"/>
    <w:rsid w:val="00E42D12"/>
    <w:rsid w:val="00E431CE"/>
    <w:rsid w:val="00E44209"/>
    <w:rsid w:val="00E46225"/>
    <w:rsid w:val="00E46DA5"/>
    <w:rsid w:val="00E47AB2"/>
    <w:rsid w:val="00E507FB"/>
    <w:rsid w:val="00E515DB"/>
    <w:rsid w:val="00E53122"/>
    <w:rsid w:val="00E56B27"/>
    <w:rsid w:val="00E56D36"/>
    <w:rsid w:val="00E6640B"/>
    <w:rsid w:val="00E7203E"/>
    <w:rsid w:val="00E82F90"/>
    <w:rsid w:val="00E83C65"/>
    <w:rsid w:val="00E841A2"/>
    <w:rsid w:val="00E86B12"/>
    <w:rsid w:val="00E86F4C"/>
    <w:rsid w:val="00E905D5"/>
    <w:rsid w:val="00EA045A"/>
    <w:rsid w:val="00EA1A46"/>
    <w:rsid w:val="00EA2F25"/>
    <w:rsid w:val="00EA4A37"/>
    <w:rsid w:val="00EA7217"/>
    <w:rsid w:val="00EB17C7"/>
    <w:rsid w:val="00EB1924"/>
    <w:rsid w:val="00EB1A39"/>
    <w:rsid w:val="00EB1B5B"/>
    <w:rsid w:val="00EB2BDE"/>
    <w:rsid w:val="00EC0AEA"/>
    <w:rsid w:val="00EC2C68"/>
    <w:rsid w:val="00EC4E91"/>
    <w:rsid w:val="00EC7BF1"/>
    <w:rsid w:val="00EC7C97"/>
    <w:rsid w:val="00ED2183"/>
    <w:rsid w:val="00ED4F47"/>
    <w:rsid w:val="00ED6014"/>
    <w:rsid w:val="00ED663A"/>
    <w:rsid w:val="00ED7208"/>
    <w:rsid w:val="00EE0B07"/>
    <w:rsid w:val="00EE2721"/>
    <w:rsid w:val="00EE544A"/>
    <w:rsid w:val="00EE5D59"/>
    <w:rsid w:val="00EE5F87"/>
    <w:rsid w:val="00EE6130"/>
    <w:rsid w:val="00EE75AF"/>
    <w:rsid w:val="00EE78FA"/>
    <w:rsid w:val="00EF37CF"/>
    <w:rsid w:val="00EF5B7A"/>
    <w:rsid w:val="00F0343D"/>
    <w:rsid w:val="00F04B8A"/>
    <w:rsid w:val="00F113A2"/>
    <w:rsid w:val="00F11FA5"/>
    <w:rsid w:val="00F1345D"/>
    <w:rsid w:val="00F136EE"/>
    <w:rsid w:val="00F17C78"/>
    <w:rsid w:val="00F20153"/>
    <w:rsid w:val="00F20995"/>
    <w:rsid w:val="00F234DE"/>
    <w:rsid w:val="00F24947"/>
    <w:rsid w:val="00F33E3F"/>
    <w:rsid w:val="00F35F98"/>
    <w:rsid w:val="00F4048F"/>
    <w:rsid w:val="00F414D1"/>
    <w:rsid w:val="00F41811"/>
    <w:rsid w:val="00F427A8"/>
    <w:rsid w:val="00F44054"/>
    <w:rsid w:val="00F50A7D"/>
    <w:rsid w:val="00F560E7"/>
    <w:rsid w:val="00F56142"/>
    <w:rsid w:val="00F56E92"/>
    <w:rsid w:val="00F57485"/>
    <w:rsid w:val="00F63D82"/>
    <w:rsid w:val="00F67D16"/>
    <w:rsid w:val="00F7133C"/>
    <w:rsid w:val="00F713B1"/>
    <w:rsid w:val="00F713D8"/>
    <w:rsid w:val="00F75865"/>
    <w:rsid w:val="00F77117"/>
    <w:rsid w:val="00F8110F"/>
    <w:rsid w:val="00F81278"/>
    <w:rsid w:val="00F847D5"/>
    <w:rsid w:val="00F862F7"/>
    <w:rsid w:val="00F91AEA"/>
    <w:rsid w:val="00F95B9B"/>
    <w:rsid w:val="00FA053F"/>
    <w:rsid w:val="00FA23DD"/>
    <w:rsid w:val="00FA2DE9"/>
    <w:rsid w:val="00FA3525"/>
    <w:rsid w:val="00FA52C3"/>
    <w:rsid w:val="00FA72D8"/>
    <w:rsid w:val="00FA794E"/>
    <w:rsid w:val="00FB0B77"/>
    <w:rsid w:val="00FB16B0"/>
    <w:rsid w:val="00FB4A80"/>
    <w:rsid w:val="00FB6106"/>
    <w:rsid w:val="00FC2CC0"/>
    <w:rsid w:val="00FD0AEB"/>
    <w:rsid w:val="00FD14C5"/>
    <w:rsid w:val="00FD2D3A"/>
    <w:rsid w:val="00FD3986"/>
    <w:rsid w:val="00FD441C"/>
    <w:rsid w:val="00FD58D7"/>
    <w:rsid w:val="00FD71A0"/>
    <w:rsid w:val="00FD7C09"/>
    <w:rsid w:val="00FE1AFB"/>
    <w:rsid w:val="00FE56B7"/>
    <w:rsid w:val="00FF5FF7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388</cp:revision>
  <cp:lastPrinted>2021-10-19T12:17:00Z</cp:lastPrinted>
  <dcterms:created xsi:type="dcterms:W3CDTF">2023-04-26T09:05:00Z</dcterms:created>
  <dcterms:modified xsi:type="dcterms:W3CDTF">2024-05-13T14:48:00Z</dcterms:modified>
</cp:coreProperties>
</file>